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FF1C" w14:textId="77777777" w:rsidR="00AD0AE5" w:rsidRDefault="00F90D68" w:rsidP="00AD0AE5">
      <w:pPr>
        <w:spacing w:after="0"/>
        <w:rPr>
          <w:b/>
        </w:rPr>
      </w:pPr>
      <w:bookmarkStart w:id="0" w:name="_Toc521059386"/>
      <w:commentRangeStart w:id="1"/>
      <w:r>
        <w:rPr>
          <w:b/>
        </w:rPr>
        <w:t xml:space="preserve">STATEWIDE </w:t>
      </w:r>
      <w:r w:rsidR="00AD0AE5">
        <w:rPr>
          <w:b/>
        </w:rPr>
        <w:t xml:space="preserve">AIRPORT </w:t>
      </w:r>
      <w:r>
        <w:rPr>
          <w:b/>
        </w:rPr>
        <w:t>S</w:t>
      </w:r>
      <w:r w:rsidR="00AD0AE5">
        <w:rPr>
          <w:b/>
        </w:rPr>
        <w:t>PECIAL PROVISION</w:t>
      </w:r>
      <w:commentRangeEnd w:id="1"/>
      <w:r w:rsidR="00C774E0">
        <w:rPr>
          <w:rStyle w:val="CommentReference"/>
          <w:rFonts w:cs="Arial"/>
        </w:rPr>
        <w:commentReference w:id="1"/>
      </w:r>
    </w:p>
    <w:p w14:paraId="3740A99E" w14:textId="77777777" w:rsidR="00F90D68" w:rsidRDefault="0069680B" w:rsidP="00F90D68">
      <w:pPr>
        <w:tabs>
          <w:tab w:val="right" w:pos="9630"/>
        </w:tabs>
        <w:rPr>
          <w:b/>
        </w:rPr>
      </w:pPr>
      <w:r>
        <w:rPr>
          <w:b/>
        </w:rPr>
        <w:t>ASP-6</w:t>
      </w:r>
    </w:p>
    <w:p w14:paraId="46B7E113" w14:textId="77777777" w:rsidR="007E026D" w:rsidRPr="0063108D" w:rsidRDefault="007E026D" w:rsidP="0063108D">
      <w:pPr>
        <w:pStyle w:val="Heading2"/>
      </w:pPr>
      <w:r w:rsidRPr="0063108D">
        <w:t>ITEM S-14</w:t>
      </w:r>
      <w:r w:rsidR="00D8147A" w:rsidRPr="0063108D">
        <w:t>6</w:t>
      </w:r>
      <w:r w:rsidRPr="0063108D">
        <w:tab/>
        <w:t>PASSENGER WAITING SHELTER</w:t>
      </w:r>
      <w:bookmarkEnd w:id="0"/>
    </w:p>
    <w:p w14:paraId="1742651B" w14:textId="77777777" w:rsidR="007E026D" w:rsidRPr="00761856" w:rsidRDefault="007E026D" w:rsidP="0063108D">
      <w:pPr>
        <w:pStyle w:val="Title"/>
      </w:pPr>
      <w:r w:rsidRPr="00761856">
        <w:t>DESCRIPTION</w:t>
      </w:r>
    </w:p>
    <w:p w14:paraId="692D700F" w14:textId="77777777" w:rsidR="007E026D" w:rsidRPr="00761856" w:rsidRDefault="007E026D" w:rsidP="0063108D">
      <w:r w:rsidRPr="00761856">
        <w:rPr>
          <w:b/>
          <w:bCs/>
        </w:rPr>
        <w:t>14</w:t>
      </w:r>
      <w:r w:rsidR="00D8147A">
        <w:rPr>
          <w:b/>
          <w:bCs/>
        </w:rPr>
        <w:t>6</w:t>
      </w:r>
      <w:r w:rsidRPr="00761856">
        <w:rPr>
          <w:b/>
          <w:bCs/>
        </w:rPr>
        <w:t>-1.1</w:t>
      </w:r>
      <w:r w:rsidRPr="00761856">
        <w:t xml:space="preserve"> Design, and furnish all labor, materials and equipment required to construct a passenger waiting shelter at the location and in accordance with the conceptual plan shown on the plans. The shelter shall be designed by the Contractor, however a prefabricated structure will be accepted pursuant to the requirements outlined on the plans and these specifications. </w:t>
      </w:r>
    </w:p>
    <w:p w14:paraId="0F30D295" w14:textId="77777777" w:rsidR="007E026D" w:rsidRPr="00761856" w:rsidRDefault="007E026D" w:rsidP="006C2F36">
      <w:pPr>
        <w:jc w:val="center"/>
        <w:rPr>
          <w:rFonts w:cs="Arial"/>
          <w:b/>
        </w:rPr>
      </w:pPr>
      <w:r w:rsidRPr="00761856">
        <w:rPr>
          <w:rFonts w:cs="Arial"/>
          <w:b/>
        </w:rPr>
        <w:t>MATERIALS</w:t>
      </w:r>
    </w:p>
    <w:p w14:paraId="5F0B5D84" w14:textId="77777777" w:rsidR="007E026D" w:rsidRPr="00761856" w:rsidRDefault="007E026D" w:rsidP="006C2F36">
      <w:pPr>
        <w:rPr>
          <w:rFonts w:cs="Arial"/>
        </w:rPr>
      </w:pPr>
      <w:r w:rsidRPr="00761856">
        <w:rPr>
          <w:rFonts w:cs="Arial"/>
          <w:b/>
          <w:bCs/>
        </w:rPr>
        <w:t>14</w:t>
      </w:r>
      <w:r w:rsidR="00D8147A">
        <w:rPr>
          <w:rFonts w:cs="Arial"/>
          <w:b/>
          <w:bCs/>
        </w:rPr>
        <w:t>6</w:t>
      </w:r>
      <w:r w:rsidRPr="00761856">
        <w:rPr>
          <w:rFonts w:cs="Arial"/>
          <w:b/>
          <w:bCs/>
        </w:rPr>
        <w:t>-2.1</w:t>
      </w:r>
      <w:r w:rsidRPr="00761856">
        <w:rPr>
          <w:rFonts w:cs="Arial"/>
        </w:rPr>
        <w:t xml:space="preserve"> Comply with International Building Code (IBC 2009) and contain at a minimum, the following:</w:t>
      </w:r>
    </w:p>
    <w:p w14:paraId="520F846B" w14:textId="77777777" w:rsidR="007E026D" w:rsidRPr="00761856" w:rsidRDefault="007E026D" w:rsidP="006C2F36">
      <w:pPr>
        <w:numPr>
          <w:ilvl w:val="0"/>
          <w:numId w:val="3"/>
        </w:numPr>
        <w:ind w:left="720"/>
        <w:rPr>
          <w:rFonts w:cs="Arial"/>
        </w:rPr>
      </w:pPr>
      <w:commentRangeStart w:id="3"/>
      <w:r w:rsidRPr="00761856">
        <w:rPr>
          <w:rFonts w:cs="Arial"/>
        </w:rPr>
        <w:t>___</w:t>
      </w:r>
      <w:commentRangeEnd w:id="3"/>
      <w:r w:rsidR="00AD0AE5">
        <w:rPr>
          <w:rStyle w:val="CommentReference"/>
          <w:rFonts w:cs="Arial"/>
        </w:rPr>
        <w:commentReference w:id="3"/>
      </w:r>
      <w:r w:rsidRPr="00761856">
        <w:rPr>
          <w:rFonts w:cs="Arial"/>
        </w:rPr>
        <w:t xml:space="preserve"> square feet of floor area.</w:t>
      </w:r>
    </w:p>
    <w:p w14:paraId="3857D330" w14:textId="77777777" w:rsidR="007E026D" w:rsidRPr="00761856" w:rsidRDefault="007E026D" w:rsidP="006C2F36">
      <w:pPr>
        <w:numPr>
          <w:ilvl w:val="0"/>
          <w:numId w:val="3"/>
        </w:numPr>
        <w:ind w:left="720"/>
        <w:rPr>
          <w:rFonts w:cs="Arial"/>
        </w:rPr>
      </w:pPr>
      <w:commentRangeStart w:id="4"/>
      <w:r w:rsidRPr="00761856">
        <w:rPr>
          <w:rFonts w:cs="Arial"/>
        </w:rPr>
        <w:t>___</w:t>
      </w:r>
      <w:commentRangeEnd w:id="4"/>
      <w:r w:rsidR="00AD0AE5">
        <w:rPr>
          <w:rStyle w:val="CommentReference"/>
          <w:rFonts w:cs="Arial"/>
        </w:rPr>
        <w:commentReference w:id="4"/>
      </w:r>
      <w:r w:rsidRPr="00761856">
        <w:rPr>
          <w:rFonts w:cs="Arial"/>
        </w:rPr>
        <w:t xml:space="preserve"> square feet of window area.</w:t>
      </w:r>
    </w:p>
    <w:p w14:paraId="1C4DBBDF" w14:textId="77777777" w:rsidR="007E026D" w:rsidRPr="00761856" w:rsidRDefault="007E026D" w:rsidP="006C2F36">
      <w:pPr>
        <w:numPr>
          <w:ilvl w:val="0"/>
          <w:numId w:val="3"/>
        </w:numPr>
        <w:ind w:left="720"/>
        <w:rPr>
          <w:rFonts w:cs="Arial"/>
        </w:rPr>
      </w:pPr>
      <w:r w:rsidRPr="00761856">
        <w:rPr>
          <w:rFonts w:cs="Arial"/>
        </w:rPr>
        <w:t>Adequate ventilation.</w:t>
      </w:r>
    </w:p>
    <w:p w14:paraId="6D2D0EE9" w14:textId="77777777" w:rsidR="007E026D" w:rsidRPr="00761856" w:rsidRDefault="007E026D" w:rsidP="006C2F36">
      <w:pPr>
        <w:numPr>
          <w:ilvl w:val="0"/>
          <w:numId w:val="3"/>
        </w:numPr>
        <w:ind w:left="720"/>
        <w:rPr>
          <w:rFonts w:cs="Arial"/>
        </w:rPr>
      </w:pPr>
      <w:r w:rsidRPr="00761856">
        <w:rPr>
          <w:rFonts w:cs="Arial"/>
        </w:rPr>
        <w:t>A thermostatically controlled interior heating system with necessary fuel.</w:t>
      </w:r>
    </w:p>
    <w:p w14:paraId="74A1E39F" w14:textId="77777777" w:rsidR="007E026D" w:rsidRPr="00761856" w:rsidRDefault="007E026D" w:rsidP="006C2F36">
      <w:pPr>
        <w:numPr>
          <w:ilvl w:val="0"/>
          <w:numId w:val="3"/>
        </w:numPr>
        <w:ind w:left="720"/>
        <w:rPr>
          <w:rFonts w:cs="Arial"/>
        </w:rPr>
      </w:pPr>
      <w:r w:rsidRPr="00761856">
        <w:rPr>
          <w:rFonts w:cs="Arial"/>
        </w:rPr>
        <w:t>Adequate electrical lighting and 120 volt, 60 hertz power, with a minimum of 1 electrical outlet.</w:t>
      </w:r>
    </w:p>
    <w:p w14:paraId="01A64905" w14:textId="77777777" w:rsidR="007E026D" w:rsidRPr="00D8147A" w:rsidRDefault="007E026D" w:rsidP="006C2F36">
      <w:pPr>
        <w:numPr>
          <w:ilvl w:val="0"/>
          <w:numId w:val="3"/>
        </w:numPr>
        <w:ind w:left="720"/>
        <w:rPr>
          <w:rFonts w:cs="Arial"/>
        </w:rPr>
      </w:pPr>
      <w:r w:rsidRPr="00D8147A">
        <w:rPr>
          <w:rFonts w:cs="Arial"/>
        </w:rPr>
        <w:t>One exterior light to adequately light the entry area.</w:t>
      </w:r>
    </w:p>
    <w:p w14:paraId="634BFAD6" w14:textId="77777777" w:rsidR="007E026D" w:rsidRPr="00D8147A" w:rsidRDefault="007E026D" w:rsidP="006C2F36">
      <w:pPr>
        <w:numPr>
          <w:ilvl w:val="0"/>
          <w:numId w:val="3"/>
        </w:numPr>
        <w:ind w:left="720"/>
        <w:rPr>
          <w:rFonts w:cs="Arial"/>
        </w:rPr>
      </w:pPr>
      <w:r w:rsidRPr="00D8147A">
        <w:rPr>
          <w:rFonts w:cs="Arial"/>
        </w:rPr>
        <w:t xml:space="preserve">Entry shall conform to the Uniform Federal Accessibility Standards (UFAS) and the </w:t>
      </w:r>
      <w:r w:rsidR="00D8147A" w:rsidRPr="00D8147A">
        <w:rPr>
          <w:rStyle w:val="additionanddeletions"/>
          <w:color w:val="auto"/>
        </w:rPr>
        <w:t>2006 U. S. DOT ADA Standards for Transportation Facilities.</w:t>
      </w:r>
    </w:p>
    <w:p w14:paraId="74E2E285" w14:textId="77777777" w:rsidR="007E026D" w:rsidRPr="00761856" w:rsidRDefault="007E026D" w:rsidP="006C2F36">
      <w:pPr>
        <w:numPr>
          <w:ilvl w:val="0"/>
          <w:numId w:val="3"/>
        </w:numPr>
        <w:ind w:left="720"/>
        <w:rPr>
          <w:rFonts w:cs="Arial"/>
        </w:rPr>
      </w:pPr>
      <w:r w:rsidRPr="00761856">
        <w:rPr>
          <w:rFonts w:cs="Arial"/>
        </w:rPr>
        <w:t>Roof shall be designed to shed to the sides so snow does not fall on entry way area.</w:t>
      </w:r>
    </w:p>
    <w:p w14:paraId="3F18FA82" w14:textId="77777777" w:rsidR="007E026D" w:rsidRPr="00761856" w:rsidRDefault="007E026D" w:rsidP="006C2F36">
      <w:pPr>
        <w:numPr>
          <w:ilvl w:val="0"/>
          <w:numId w:val="3"/>
        </w:numPr>
        <w:ind w:left="720"/>
        <w:rPr>
          <w:rFonts w:cs="Arial"/>
        </w:rPr>
      </w:pPr>
      <w:r w:rsidRPr="00761856">
        <w:rPr>
          <w:rFonts w:cs="Arial"/>
        </w:rPr>
        <w:t>The interior surface of the floor shall be finished and/or treated in order to be slip-resistant.</w:t>
      </w:r>
    </w:p>
    <w:p w14:paraId="3C4F202C" w14:textId="77777777" w:rsidR="007E026D" w:rsidRPr="00761856" w:rsidRDefault="007E026D" w:rsidP="006C2F36">
      <w:pPr>
        <w:numPr>
          <w:ilvl w:val="0"/>
          <w:numId w:val="3"/>
        </w:numPr>
        <w:ind w:left="720"/>
        <w:rPr>
          <w:rFonts w:cs="Arial"/>
        </w:rPr>
      </w:pPr>
      <w:r w:rsidRPr="00761856">
        <w:rPr>
          <w:rFonts w:cs="Arial"/>
        </w:rPr>
        <w:t>The exterior of the structure shall have a weatherproofing sealer, material or compound applied that is suitable for arctic climate use.</w:t>
      </w:r>
    </w:p>
    <w:p w14:paraId="429214BF" w14:textId="77777777" w:rsidR="007E026D" w:rsidRPr="00761856" w:rsidRDefault="007E026D" w:rsidP="006C2F36">
      <w:pPr>
        <w:numPr>
          <w:ilvl w:val="0"/>
          <w:numId w:val="3"/>
        </w:numPr>
        <w:ind w:left="720"/>
        <w:rPr>
          <w:rFonts w:cs="Arial"/>
        </w:rPr>
      </w:pPr>
      <w:r w:rsidRPr="00761856">
        <w:rPr>
          <w:rFonts w:cs="Arial"/>
        </w:rPr>
        <w:t>The structure shall be constructed of vandal resistant materials.</w:t>
      </w:r>
    </w:p>
    <w:p w14:paraId="7932B847" w14:textId="77777777" w:rsidR="007E026D" w:rsidRPr="00761856" w:rsidRDefault="007E026D" w:rsidP="006C2F36">
      <w:pPr>
        <w:numPr>
          <w:ilvl w:val="0"/>
          <w:numId w:val="3"/>
        </w:numPr>
        <w:ind w:left="720"/>
        <w:rPr>
          <w:rFonts w:cs="Arial"/>
        </w:rPr>
      </w:pPr>
      <w:r w:rsidRPr="00761856">
        <w:rPr>
          <w:rFonts w:cs="Arial"/>
        </w:rPr>
        <w:t>Paints and pigmentation shall be lead-free and shall have a minimum ten (10) year warranty.</w:t>
      </w:r>
    </w:p>
    <w:p w14:paraId="29D47448" w14:textId="77777777" w:rsidR="007E026D" w:rsidRPr="00761856" w:rsidRDefault="00BD48B6" w:rsidP="006C2F36">
      <w:pPr>
        <w:rPr>
          <w:rFonts w:cs="Arial"/>
        </w:rPr>
      </w:pPr>
      <w:r>
        <w:rPr>
          <w:rFonts w:cs="Arial"/>
        </w:rPr>
        <w:t>Comply with GCP S</w:t>
      </w:r>
      <w:r w:rsidR="007E026D" w:rsidRPr="00761856">
        <w:rPr>
          <w:rFonts w:cs="Arial"/>
        </w:rPr>
        <w:t>ubsection 60-08 for submittals.</w:t>
      </w:r>
    </w:p>
    <w:p w14:paraId="567DA4A1" w14:textId="77777777" w:rsidR="007E026D" w:rsidRPr="00761856" w:rsidRDefault="007E026D" w:rsidP="0063108D">
      <w:pPr>
        <w:pStyle w:val="Title"/>
      </w:pPr>
      <w:r w:rsidRPr="00761856">
        <w:t>DESIGN CRITERIA</w:t>
      </w:r>
    </w:p>
    <w:p w14:paraId="2D21905A" w14:textId="77777777" w:rsidR="00BD48B6" w:rsidRDefault="007E026D" w:rsidP="006C2F36">
      <w:pPr>
        <w:rPr>
          <w:rFonts w:cs="Arial"/>
        </w:rPr>
      </w:pPr>
      <w:r w:rsidRPr="00761856">
        <w:rPr>
          <w:rFonts w:cs="Arial"/>
          <w:b/>
        </w:rPr>
        <w:t>14</w:t>
      </w:r>
      <w:r w:rsidR="00D8147A">
        <w:rPr>
          <w:rFonts w:cs="Arial"/>
          <w:b/>
        </w:rPr>
        <w:t>6</w:t>
      </w:r>
      <w:r w:rsidRPr="00761856">
        <w:rPr>
          <w:rFonts w:cs="Arial"/>
          <w:b/>
        </w:rPr>
        <w:t>-2.2</w:t>
      </w:r>
      <w:r w:rsidRPr="00761856">
        <w:rPr>
          <w:rFonts w:cs="Arial"/>
        </w:rPr>
        <w:t>. It is the responsibility of the Contractor to furnish design and fabrication drawings for the shelter. This includes structural, electrical, mechanical, and foundation designs that are stamped by a registered Civil Engineer in the State of Alaska. Submit plans and working drawings in accorda</w:t>
      </w:r>
      <w:r w:rsidR="00BD48B6">
        <w:rPr>
          <w:rFonts w:cs="Arial"/>
        </w:rPr>
        <w:t>nce with GCP S</w:t>
      </w:r>
      <w:r w:rsidRPr="00761856">
        <w:rPr>
          <w:rFonts w:cs="Arial"/>
        </w:rPr>
        <w:t xml:space="preserve">ubsection 50-02. The drawings are to include floor plan view with dimensions, component and appurtenance layout with dimensions and material detail and plan sheets with exterior dimensions and elevation views.  </w:t>
      </w:r>
    </w:p>
    <w:p w14:paraId="7BAB9AB1" w14:textId="77777777" w:rsidR="007E026D" w:rsidRPr="00BD48B6" w:rsidRDefault="007E026D" w:rsidP="006C2F36">
      <w:pPr>
        <w:pStyle w:val="ListParagraph"/>
        <w:numPr>
          <w:ilvl w:val="0"/>
          <w:numId w:val="5"/>
        </w:numPr>
        <w:spacing w:after="200"/>
        <w:rPr>
          <w:rFonts w:cs="Arial"/>
        </w:rPr>
      </w:pPr>
      <w:r w:rsidRPr="00BD48B6">
        <w:rPr>
          <w:rFonts w:cs="Arial"/>
        </w:rPr>
        <w:t>Design of the passenger waiting shelter shall include the following:</w:t>
      </w:r>
    </w:p>
    <w:p w14:paraId="015A7BE1" w14:textId="77777777" w:rsidR="007E026D" w:rsidRPr="00BD48B6" w:rsidRDefault="007E026D" w:rsidP="006C2F36">
      <w:pPr>
        <w:pStyle w:val="ListParagraph"/>
        <w:numPr>
          <w:ilvl w:val="0"/>
          <w:numId w:val="6"/>
        </w:numPr>
        <w:tabs>
          <w:tab w:val="left" w:pos="360"/>
        </w:tabs>
        <w:spacing w:after="200"/>
        <w:contextualSpacing w:val="0"/>
        <w:rPr>
          <w:rFonts w:cs="Arial"/>
        </w:rPr>
      </w:pPr>
      <w:r w:rsidRPr="00BD48B6">
        <w:rPr>
          <w:rFonts w:cs="Arial"/>
        </w:rPr>
        <w:t xml:space="preserve">Design roof snow load:  minimum 200 </w:t>
      </w:r>
      <w:r w:rsidR="00BD48B6" w:rsidRPr="00BD48B6">
        <w:rPr>
          <w:rFonts w:cs="Arial"/>
        </w:rPr>
        <w:t>pounds per square foot (psf)</w:t>
      </w:r>
    </w:p>
    <w:p w14:paraId="074F18B8" w14:textId="77777777" w:rsidR="007E026D" w:rsidRPr="00BD48B6" w:rsidRDefault="007E026D" w:rsidP="006C2F36">
      <w:pPr>
        <w:pStyle w:val="ListParagraph"/>
        <w:numPr>
          <w:ilvl w:val="0"/>
          <w:numId w:val="6"/>
        </w:numPr>
        <w:tabs>
          <w:tab w:val="left" w:pos="360"/>
        </w:tabs>
        <w:spacing w:after="200"/>
        <w:contextualSpacing w:val="0"/>
        <w:rPr>
          <w:rFonts w:cs="Arial"/>
        </w:rPr>
      </w:pPr>
      <w:r w:rsidRPr="00BD48B6">
        <w:rPr>
          <w:rFonts w:cs="Arial"/>
        </w:rPr>
        <w:t>Design floor load:  minimum 150 psf</w:t>
      </w:r>
    </w:p>
    <w:p w14:paraId="0074043F" w14:textId="77777777" w:rsidR="007E026D" w:rsidRPr="00BD48B6" w:rsidRDefault="007E026D" w:rsidP="006C2F36">
      <w:pPr>
        <w:pStyle w:val="ListParagraph"/>
        <w:numPr>
          <w:ilvl w:val="0"/>
          <w:numId w:val="6"/>
        </w:numPr>
        <w:tabs>
          <w:tab w:val="left" w:pos="360"/>
        </w:tabs>
        <w:spacing w:after="200"/>
        <w:contextualSpacing w:val="0"/>
        <w:rPr>
          <w:rFonts w:cs="Arial"/>
        </w:rPr>
      </w:pPr>
      <w:r w:rsidRPr="00BD48B6">
        <w:rPr>
          <w:rFonts w:cs="Arial"/>
        </w:rPr>
        <w:t xml:space="preserve">Design wind load:  minimum 120 </w:t>
      </w:r>
      <w:r w:rsidR="00BD48B6" w:rsidRPr="00BD48B6">
        <w:rPr>
          <w:rFonts w:cs="Arial"/>
        </w:rPr>
        <w:t>miles per hour (mph)</w:t>
      </w:r>
    </w:p>
    <w:p w14:paraId="7DD382BE" w14:textId="77777777" w:rsidR="007E026D" w:rsidRPr="00BD48B6" w:rsidRDefault="007E026D" w:rsidP="006C2F36">
      <w:pPr>
        <w:pStyle w:val="ListParagraph"/>
        <w:numPr>
          <w:ilvl w:val="0"/>
          <w:numId w:val="6"/>
        </w:numPr>
        <w:tabs>
          <w:tab w:val="left" w:pos="360"/>
        </w:tabs>
        <w:spacing w:after="200"/>
        <w:contextualSpacing w:val="0"/>
        <w:rPr>
          <w:rFonts w:cs="Arial"/>
        </w:rPr>
      </w:pPr>
      <w:r w:rsidRPr="00BD48B6">
        <w:rPr>
          <w:rFonts w:cs="Arial"/>
        </w:rPr>
        <w:lastRenderedPageBreak/>
        <w:t>Seismic design category:  D1 event</w:t>
      </w:r>
    </w:p>
    <w:p w14:paraId="364BAEC5" w14:textId="77777777" w:rsidR="007E026D" w:rsidRPr="00BD48B6" w:rsidRDefault="007E026D" w:rsidP="006C2F36">
      <w:pPr>
        <w:pStyle w:val="ListParagraph"/>
        <w:numPr>
          <w:ilvl w:val="0"/>
          <w:numId w:val="6"/>
        </w:numPr>
        <w:tabs>
          <w:tab w:val="left" w:pos="360"/>
        </w:tabs>
        <w:spacing w:after="200"/>
        <w:contextualSpacing w:val="0"/>
        <w:rPr>
          <w:rFonts w:cs="Arial"/>
        </w:rPr>
      </w:pPr>
      <w:r w:rsidRPr="00BD48B6">
        <w:rPr>
          <w:rFonts w:cs="Arial"/>
        </w:rPr>
        <w:t>Roof pitch:  4H:1V minimum/3H:1V maximum</w:t>
      </w:r>
    </w:p>
    <w:p w14:paraId="107C8D04" w14:textId="77777777" w:rsidR="007E026D" w:rsidRPr="00BD48B6" w:rsidRDefault="007E026D" w:rsidP="006C2F36">
      <w:pPr>
        <w:pStyle w:val="ListParagraph"/>
        <w:numPr>
          <w:ilvl w:val="0"/>
          <w:numId w:val="5"/>
        </w:numPr>
        <w:spacing w:after="200"/>
        <w:rPr>
          <w:rFonts w:cs="Arial"/>
        </w:rPr>
      </w:pPr>
      <w:r w:rsidRPr="00BD48B6">
        <w:rPr>
          <w:rFonts w:cs="Arial"/>
        </w:rPr>
        <w:t>If a prefabricated structure, the manufacturer supplying the shelter must meet the following:</w:t>
      </w:r>
    </w:p>
    <w:p w14:paraId="153A96F1" w14:textId="77777777" w:rsidR="007E026D" w:rsidRPr="00BD48B6" w:rsidRDefault="007E026D" w:rsidP="006C2F36">
      <w:pPr>
        <w:pStyle w:val="ListParagraph"/>
        <w:numPr>
          <w:ilvl w:val="0"/>
          <w:numId w:val="7"/>
        </w:numPr>
        <w:spacing w:after="200"/>
        <w:contextualSpacing w:val="0"/>
        <w:rPr>
          <w:rFonts w:cs="Arial"/>
        </w:rPr>
      </w:pPr>
      <w:r w:rsidRPr="00BD48B6">
        <w:rPr>
          <w:rFonts w:cs="Arial"/>
        </w:rPr>
        <w:t>Provide stamped, engineered fabrication and erection drawings prior to acceptance.</w:t>
      </w:r>
    </w:p>
    <w:p w14:paraId="03BD4FC8" w14:textId="77777777" w:rsidR="007E026D" w:rsidRPr="00BD48B6" w:rsidRDefault="007E026D" w:rsidP="006C2F36">
      <w:pPr>
        <w:pStyle w:val="ListParagraph"/>
        <w:numPr>
          <w:ilvl w:val="0"/>
          <w:numId w:val="7"/>
        </w:numPr>
        <w:spacing w:after="200"/>
        <w:contextualSpacing w:val="0"/>
        <w:rPr>
          <w:rFonts w:cs="Arial"/>
        </w:rPr>
      </w:pPr>
      <w:r w:rsidRPr="00BD48B6">
        <w:rPr>
          <w:rFonts w:cs="Arial"/>
        </w:rPr>
        <w:t>Acceptance of drawings to be based on design criteria listed above, building layout and appearance, product material, appearance and function.</w:t>
      </w:r>
    </w:p>
    <w:p w14:paraId="10AA4FED" w14:textId="77777777" w:rsidR="007E026D" w:rsidRPr="00BD48B6" w:rsidRDefault="007E026D" w:rsidP="006C2F36">
      <w:pPr>
        <w:pStyle w:val="ListParagraph"/>
        <w:numPr>
          <w:ilvl w:val="0"/>
          <w:numId w:val="7"/>
        </w:numPr>
        <w:spacing w:after="200"/>
        <w:contextualSpacing w:val="0"/>
        <w:rPr>
          <w:rFonts w:cs="Arial"/>
        </w:rPr>
      </w:pPr>
      <w:r w:rsidRPr="00BD48B6">
        <w:rPr>
          <w:rFonts w:cs="Arial"/>
        </w:rPr>
        <w:t>Manufacturer must be pre-approved by the Engineer prior to ordering.</w:t>
      </w:r>
    </w:p>
    <w:p w14:paraId="70C8E746" w14:textId="77777777" w:rsidR="007E026D" w:rsidRPr="00761856" w:rsidRDefault="007E026D" w:rsidP="0063108D">
      <w:pPr>
        <w:pStyle w:val="Title"/>
      </w:pPr>
      <w:r w:rsidRPr="00761856">
        <w:t>CONSTRUCTION REQUIREMENTS</w:t>
      </w:r>
    </w:p>
    <w:p w14:paraId="665D60C3" w14:textId="77777777" w:rsidR="007E026D" w:rsidRPr="00761856" w:rsidRDefault="007E026D" w:rsidP="0063108D">
      <w:r w:rsidRPr="00761856">
        <w:rPr>
          <w:b/>
          <w:bCs/>
        </w:rPr>
        <w:t>14</w:t>
      </w:r>
      <w:r w:rsidR="00D8147A">
        <w:rPr>
          <w:b/>
          <w:bCs/>
        </w:rPr>
        <w:t>6</w:t>
      </w:r>
      <w:r w:rsidRPr="00761856">
        <w:rPr>
          <w:b/>
          <w:bCs/>
        </w:rPr>
        <w:t>-3.1</w:t>
      </w:r>
      <w:r w:rsidRPr="00761856">
        <w:t xml:space="preserve"> Construct the passenger waiting shelter in accordance with the plans, these special provisions and general contract provisions.</w:t>
      </w:r>
    </w:p>
    <w:p w14:paraId="27560E41" w14:textId="77777777" w:rsidR="007E026D" w:rsidRPr="00761856" w:rsidRDefault="007E026D" w:rsidP="0063108D">
      <w:pPr>
        <w:pStyle w:val="Title"/>
      </w:pPr>
      <w:r w:rsidRPr="00761856">
        <w:t>METHOD OF MEASUREMENT</w:t>
      </w:r>
    </w:p>
    <w:p w14:paraId="2B6D9F4B" w14:textId="77777777" w:rsidR="007E026D" w:rsidRPr="00761856" w:rsidRDefault="007E026D" w:rsidP="006C2F36">
      <w:pPr>
        <w:rPr>
          <w:rFonts w:cs="Arial"/>
        </w:rPr>
      </w:pPr>
      <w:r w:rsidRPr="00761856">
        <w:rPr>
          <w:rFonts w:cs="Arial"/>
          <w:b/>
          <w:bCs/>
        </w:rPr>
        <w:t>14</w:t>
      </w:r>
      <w:r w:rsidR="00D8147A">
        <w:rPr>
          <w:rFonts w:cs="Arial"/>
          <w:b/>
          <w:bCs/>
        </w:rPr>
        <w:t>6</w:t>
      </w:r>
      <w:r w:rsidRPr="00761856">
        <w:rPr>
          <w:rFonts w:cs="Arial"/>
          <w:b/>
          <w:bCs/>
        </w:rPr>
        <w:t>-5.1</w:t>
      </w:r>
      <w:r w:rsidRPr="00761856">
        <w:rPr>
          <w:rFonts w:cs="Arial"/>
        </w:rPr>
        <w:t xml:space="preserve"> This item will not be measured for payment. The Engineer’s acceptance constitutes measurement.</w:t>
      </w:r>
    </w:p>
    <w:p w14:paraId="2784C542" w14:textId="77777777" w:rsidR="007E026D" w:rsidRPr="00761856" w:rsidRDefault="007E026D" w:rsidP="0063108D">
      <w:pPr>
        <w:pStyle w:val="Title"/>
      </w:pPr>
      <w:r w:rsidRPr="00761856">
        <w:t>BASIS OF PAYMENT</w:t>
      </w:r>
    </w:p>
    <w:p w14:paraId="2B90339E" w14:textId="77777777" w:rsidR="007E026D" w:rsidRPr="00761856" w:rsidRDefault="007E026D" w:rsidP="0063108D">
      <w:r w:rsidRPr="00761856">
        <w:rPr>
          <w:b/>
          <w:bCs/>
        </w:rPr>
        <w:t>14</w:t>
      </w:r>
      <w:r w:rsidR="00D8147A">
        <w:rPr>
          <w:b/>
          <w:bCs/>
        </w:rPr>
        <w:t>6</w:t>
      </w:r>
      <w:r w:rsidRPr="00761856">
        <w:rPr>
          <w:b/>
          <w:bCs/>
        </w:rPr>
        <w:t>-6.1</w:t>
      </w:r>
      <w:r w:rsidRPr="00761856">
        <w:t xml:space="preserve"> Payment for Item </w:t>
      </w:r>
      <w:r w:rsidR="0078031E" w:rsidRPr="0078031E">
        <w:t>S146.010.0000</w:t>
      </w:r>
      <w:r w:rsidR="0078031E">
        <w:t>,</w:t>
      </w:r>
      <w:r w:rsidRPr="00761856">
        <w:t xml:space="preserve"> Passenger Waiting Shelter</w:t>
      </w:r>
      <w:r w:rsidR="0078031E">
        <w:t>,</w:t>
      </w:r>
      <w:r w:rsidRPr="00761856">
        <w:t xml:space="preserve"> will be made at the contract lump sum amount and will be considered full compensation for all work inside the pay limits noted on the plans.  Payment includes the shelter foundation, structural, electrical, mechanical and architectural items and finishes, and all appurtenances. No separate payment will be made for excavation or backfill, if necessary.</w:t>
      </w:r>
    </w:p>
    <w:p w14:paraId="5619088B" w14:textId="77777777" w:rsidR="007E026D" w:rsidRPr="00761856" w:rsidRDefault="007E026D" w:rsidP="0063108D">
      <w:r w:rsidRPr="00761856">
        <w:t>Payment will be made under:</w:t>
      </w:r>
    </w:p>
    <w:p w14:paraId="196995AA" w14:textId="77777777" w:rsidR="007E026D" w:rsidRPr="00761856" w:rsidRDefault="007E026D" w:rsidP="006C2F36">
      <w:pPr>
        <w:pStyle w:val="payitem"/>
      </w:pPr>
      <w:r w:rsidRPr="00761856">
        <w:t xml:space="preserve">Item </w:t>
      </w:r>
      <w:r w:rsidR="0078031E" w:rsidRPr="0078031E">
        <w:t>S146.010.0000</w:t>
      </w:r>
      <w:r w:rsidRPr="00761856">
        <w:tab/>
        <w:t>Passenger Waiting Shelter – per lump sum</w:t>
      </w:r>
    </w:p>
    <w:p w14:paraId="029F5415" w14:textId="77777777" w:rsidR="001B0A60" w:rsidRDefault="007E026D" w:rsidP="0063108D">
      <w:pPr>
        <w:pStyle w:val="airspec"/>
      </w:pPr>
      <w:r w:rsidRPr="00761856">
        <w:t xml:space="preserve"> </w:t>
      </w:r>
    </w:p>
    <w:sectPr w:rsidR="001B0A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aver, Jon M (DOT)" w:date="2022-03-08T13:51:00Z" w:initials="JMW">
    <w:p w14:paraId="7EACD1AF" w14:textId="77777777" w:rsidR="00C774E0" w:rsidRDefault="00C774E0" w:rsidP="00C774E0">
      <w:pPr>
        <w:pStyle w:val="CommentText"/>
        <w:rPr>
          <w:rFonts w:ascii="Times New Roman" w:hAnsi="Times New Roman"/>
        </w:rPr>
      </w:pPr>
      <w:r>
        <w:rPr>
          <w:rStyle w:val="CommentReference"/>
        </w:rPr>
        <w:annotationRef/>
      </w:r>
      <w:r>
        <w:t>Note to designer:</w:t>
      </w:r>
      <w:r>
        <w:br/>
        <w:t>Instuctions on use can be found in the CED issued Dec 22, 2021.</w:t>
      </w:r>
    </w:p>
    <w:p w14:paraId="46F5267A" w14:textId="77777777" w:rsidR="00C774E0" w:rsidRDefault="00C774E0" w:rsidP="00C774E0">
      <w:pPr>
        <w:pStyle w:val="CommentText"/>
      </w:pPr>
    </w:p>
    <w:p w14:paraId="45D1F28F" w14:textId="77777777" w:rsidR="00C774E0" w:rsidRDefault="00C774E0" w:rsidP="00C774E0">
      <w:pPr>
        <w:pStyle w:val="CommentText"/>
      </w:pPr>
      <w:hyperlink r:id="rId1" w:history="1">
        <w:r>
          <w:rPr>
            <w:rStyle w:val="Hyperlink"/>
          </w:rPr>
          <w:t>https://dot.alaska.gov/stwddes/dcspubs/assets/pdf/directives/21/122221_ssac.pdf</w:t>
        </w:r>
      </w:hyperlink>
      <w:bookmarkStart w:id="2" w:name="_GoBack"/>
      <w:bookmarkEnd w:id="2"/>
    </w:p>
  </w:comment>
  <w:comment w:id="3" w:author="Jonathan Weaver" w:date="2021-11-18T09:38:00Z" w:initials="JW">
    <w:p w14:paraId="2253226E" w14:textId="77777777" w:rsidR="00AD0AE5" w:rsidRDefault="00AD0AE5">
      <w:pPr>
        <w:pStyle w:val="CommentText"/>
      </w:pPr>
      <w:r>
        <w:rPr>
          <w:rStyle w:val="CommentReference"/>
        </w:rPr>
        <w:annotationRef/>
      </w:r>
      <w:r>
        <w:t>Designer to enter required size.</w:t>
      </w:r>
    </w:p>
  </w:comment>
  <w:comment w:id="4" w:author="Jonathan Weaver" w:date="2021-11-18T09:39:00Z" w:initials="JW">
    <w:p w14:paraId="6A5C9E90" w14:textId="77777777" w:rsidR="00AD0AE5" w:rsidRDefault="00AD0AE5" w:rsidP="00AD0AE5">
      <w:pPr>
        <w:pStyle w:val="CommentText"/>
      </w:pPr>
      <w:r>
        <w:rPr>
          <w:rStyle w:val="CommentReference"/>
        </w:rPr>
        <w:annotationRef/>
      </w:r>
      <w:r>
        <w:rPr>
          <w:rStyle w:val="CommentReference"/>
        </w:rPr>
        <w:annotationRef/>
      </w:r>
      <w:r>
        <w:t>Designer to enter required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1F28F" w15:done="0"/>
  <w15:commentEx w15:paraId="2253226E" w15:done="0"/>
  <w15:commentEx w15:paraId="6A5C9E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6FF0" w14:textId="77777777" w:rsidR="0063792B" w:rsidRDefault="0063792B">
      <w:r>
        <w:separator/>
      </w:r>
    </w:p>
  </w:endnote>
  <w:endnote w:type="continuationSeparator" w:id="0">
    <w:p w14:paraId="5CDF19D4" w14:textId="77777777" w:rsidR="0063792B" w:rsidRDefault="0063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B597" w14:textId="77777777" w:rsidR="00AD0AE5" w:rsidRDefault="00AD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E1F5" w14:textId="77777777" w:rsidR="00AD0AE5" w:rsidRPr="00AD0AE5" w:rsidRDefault="00AD0AE5" w:rsidP="00AD0AE5">
    <w:pPr>
      <w:tabs>
        <w:tab w:val="center" w:pos="4680"/>
        <w:tab w:val="right" w:pos="9360"/>
      </w:tabs>
      <w:spacing w:after="0"/>
      <w:rPr>
        <w:b/>
        <w:szCs w:val="20"/>
      </w:rPr>
    </w:pPr>
    <w:r w:rsidRPr="00AD0AE5">
      <w:rPr>
        <w:b/>
      </w:rPr>
      <w:t>Proj Name</w:t>
    </w:r>
    <w:r w:rsidRPr="00AD0AE5">
      <w:rPr>
        <w:b/>
      </w:rPr>
      <w:tab/>
    </w:r>
    <w:r w:rsidRPr="00AD0AE5">
      <w:rPr>
        <w:b/>
      </w:rPr>
      <w:tab/>
      <w:t>12/21</w:t>
    </w:r>
  </w:p>
  <w:p w14:paraId="4E353C02" w14:textId="02FCEDB6" w:rsidR="0063792B" w:rsidRPr="00AD0AE5" w:rsidRDefault="00AD0AE5" w:rsidP="00AD0AE5">
    <w:pPr>
      <w:tabs>
        <w:tab w:val="center" w:pos="4680"/>
        <w:tab w:val="right" w:pos="9360"/>
      </w:tabs>
      <w:spacing w:after="0"/>
    </w:pPr>
    <w:r w:rsidRPr="00AD0AE5">
      <w:rPr>
        <w:b/>
      </w:rPr>
      <w:t>AIP/Proj #</w:t>
    </w:r>
    <w:r w:rsidRPr="00AD0AE5">
      <w:rPr>
        <w:b/>
      </w:rPr>
      <w:tab/>
    </w:r>
    <w:r>
      <w:rPr>
        <w:b/>
      </w:rPr>
      <w:t>S</w:t>
    </w:r>
    <w:r w:rsidRPr="00AD0AE5">
      <w:rPr>
        <w:b/>
      </w:rPr>
      <w:t>-1</w:t>
    </w:r>
    <w:r>
      <w:rPr>
        <w:b/>
      </w:rPr>
      <w:t>46</w:t>
    </w:r>
    <w:r w:rsidRPr="00AD0AE5">
      <w:rPr>
        <w:b/>
      </w:rPr>
      <w:t>-</w:t>
    </w:r>
    <w:r w:rsidRPr="00AD0AE5">
      <w:rPr>
        <w:b/>
      </w:rPr>
      <w:fldChar w:fldCharType="begin"/>
    </w:r>
    <w:r w:rsidRPr="00AD0AE5">
      <w:rPr>
        <w:b/>
      </w:rPr>
      <w:instrText xml:space="preserve"> PAGE </w:instrText>
    </w:r>
    <w:r w:rsidRPr="00AD0AE5">
      <w:rPr>
        <w:b/>
      </w:rPr>
      <w:fldChar w:fldCharType="separate"/>
    </w:r>
    <w:r w:rsidR="00C774E0">
      <w:rPr>
        <w:b/>
        <w:noProof/>
      </w:rPr>
      <w:t>1</w:t>
    </w:r>
    <w:r w:rsidRPr="00AD0AE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6A18" w14:textId="77777777" w:rsidR="00AD0AE5" w:rsidRDefault="00AD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CAFA" w14:textId="77777777" w:rsidR="0063792B" w:rsidRDefault="0063792B">
      <w:r>
        <w:separator/>
      </w:r>
    </w:p>
  </w:footnote>
  <w:footnote w:type="continuationSeparator" w:id="0">
    <w:p w14:paraId="645CB110" w14:textId="77777777" w:rsidR="0063792B" w:rsidRDefault="0063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FC30" w14:textId="77777777" w:rsidR="00AD0AE5" w:rsidRDefault="00AD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1ECE" w14:textId="77777777" w:rsidR="0063792B" w:rsidRDefault="007E026D">
    <w:pPr>
      <w:pStyle w:val="Header"/>
      <w:tabs>
        <w:tab w:val="clear" w:pos="4320"/>
        <w:tab w:val="clear" w:pos="8640"/>
        <w:tab w:val="left" w:pos="8475"/>
        <w:tab w:val="right" w:pos="964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17D" w14:textId="77777777" w:rsidR="00AD0AE5" w:rsidRDefault="00AD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12D"/>
    <w:multiLevelType w:val="hybridMultilevel"/>
    <w:tmpl w:val="1A988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B5709"/>
    <w:multiLevelType w:val="hybridMultilevel"/>
    <w:tmpl w:val="C4965AA2"/>
    <w:lvl w:ilvl="0" w:tplc="4B008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07C88"/>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DA2966"/>
    <w:multiLevelType w:val="hybridMultilevel"/>
    <w:tmpl w:val="D5EE8B64"/>
    <w:lvl w:ilvl="0" w:tplc="9B54649A">
      <w:start w:val="1"/>
      <w:numFmt w:val="decimal"/>
      <w:lvlText w:val="(%1)"/>
      <w:lvlJc w:val="left"/>
      <w:pPr>
        <w:ind w:left="1080" w:hanging="360"/>
      </w:pPr>
      <w:rPr>
        <w:rFonts w:ascii="Arial" w:hAnsi="Arial" w:cs="Arial" w:hint="default"/>
        <w:b/>
        <w:bCs w:val="0"/>
        <w:i w:val="0"/>
        <w:iCs w:val="0"/>
        <w:caps w:val="0"/>
        <w:strike w:val="0"/>
        <w:dstrike w:val="0"/>
        <w:snapToGrid w:val="0"/>
        <w:vanish w:val="0"/>
        <w:color w:val="000000"/>
        <w:spacing w:val="0"/>
        <w:w w:val="0"/>
        <w:kern w:val="0"/>
        <w:position w:val="0"/>
        <w:sz w:val="20"/>
        <w:szCs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927B4"/>
    <w:multiLevelType w:val="hybridMultilevel"/>
    <w:tmpl w:val="7174EA72"/>
    <w:lvl w:ilvl="0" w:tplc="4B008B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B4FBF"/>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855221"/>
    <w:multiLevelType w:val="hybridMultilevel"/>
    <w:tmpl w:val="E6DE7488"/>
    <w:lvl w:ilvl="0" w:tplc="9B54649A">
      <w:start w:val="1"/>
      <w:numFmt w:val="decimal"/>
      <w:lvlText w:val="(%1)"/>
      <w:lvlJc w:val="left"/>
      <w:pPr>
        <w:ind w:left="1080" w:hanging="360"/>
      </w:pPr>
      <w:rPr>
        <w:rFonts w:ascii="Arial" w:hAnsi="Arial" w:cs="Arial" w:hint="default"/>
        <w:b/>
        <w:bCs w:val="0"/>
        <w:i w:val="0"/>
        <w:iCs w:val="0"/>
        <w:caps w:val="0"/>
        <w:strike w:val="0"/>
        <w:dstrike w:val="0"/>
        <w:snapToGrid w:val="0"/>
        <w:vanish w:val="0"/>
        <w:color w:val="000000"/>
        <w:spacing w:val="0"/>
        <w:w w:val="0"/>
        <w:kern w:val="0"/>
        <w:position w:val="0"/>
        <w:sz w:val="20"/>
        <w:szCs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D"/>
    <w:rsid w:val="00037CC0"/>
    <w:rsid w:val="001B0A60"/>
    <w:rsid w:val="0028766E"/>
    <w:rsid w:val="002A2E69"/>
    <w:rsid w:val="004E09B0"/>
    <w:rsid w:val="004F5952"/>
    <w:rsid w:val="0063108D"/>
    <w:rsid w:val="0063792B"/>
    <w:rsid w:val="00673E67"/>
    <w:rsid w:val="0069680B"/>
    <w:rsid w:val="006C2F36"/>
    <w:rsid w:val="00743AC2"/>
    <w:rsid w:val="0078031E"/>
    <w:rsid w:val="007E026D"/>
    <w:rsid w:val="008210E1"/>
    <w:rsid w:val="00A15912"/>
    <w:rsid w:val="00AC0136"/>
    <w:rsid w:val="00AD0AE5"/>
    <w:rsid w:val="00AD2598"/>
    <w:rsid w:val="00B0708B"/>
    <w:rsid w:val="00BD48B6"/>
    <w:rsid w:val="00BE6B8E"/>
    <w:rsid w:val="00C625F9"/>
    <w:rsid w:val="00C774E0"/>
    <w:rsid w:val="00D8147A"/>
    <w:rsid w:val="00DD5CD7"/>
    <w:rsid w:val="00F9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5F984A"/>
  <w15:docId w15:val="{A2C20740-3A3F-42B0-83D5-770FFD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108D"/>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6310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3108D"/>
    <w:pPr>
      <w:jc w:val="center"/>
      <w:outlineLvl w:val="1"/>
    </w:pPr>
    <w:rPr>
      <w:b/>
      <w:bCs/>
      <w:sz w:val="24"/>
      <w:szCs w:val="24"/>
    </w:rPr>
  </w:style>
  <w:style w:type="paragraph" w:styleId="Heading3">
    <w:name w:val="heading 3"/>
    <w:basedOn w:val="Normal"/>
    <w:next w:val="Normal"/>
    <w:link w:val="Heading3Char"/>
    <w:uiPriority w:val="9"/>
    <w:semiHidden/>
    <w:unhideWhenUsed/>
    <w:qFormat/>
    <w:rsid w:val="0063108D"/>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63108D"/>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63108D"/>
    <w:pPr>
      <w:keepLines w:val="0"/>
      <w:spacing w:before="0" w:after="240"/>
      <w:outlineLvl w:val="4"/>
    </w:pPr>
    <w:rPr>
      <w:rFonts w:ascii="Arial" w:hAnsi="Arial" w:cs="Arial"/>
      <w:b/>
      <w:i w:val="0"/>
      <w:iCs w:val="0"/>
      <w:color w:val="auto"/>
      <w:sz w:val="28"/>
      <w:szCs w:val="28"/>
    </w:rPr>
  </w:style>
  <w:style w:type="paragraph" w:styleId="Heading6">
    <w:name w:val="heading 6"/>
    <w:basedOn w:val="Normal"/>
    <w:next w:val="Normal"/>
    <w:link w:val="Heading6Char"/>
    <w:uiPriority w:val="9"/>
    <w:semiHidden/>
    <w:unhideWhenUsed/>
    <w:rsid w:val="0063108D"/>
    <w:pPr>
      <w:keepNext/>
      <w:keepLines/>
      <w:spacing w:before="200" w:after="0"/>
      <w:outlineLvl w:val="5"/>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3108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63108D"/>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3108D"/>
    <w:rPr>
      <w:rFonts w:ascii="Arial" w:hAnsi="Arial"/>
      <w:b/>
      <w:bCs/>
      <w:sz w:val="24"/>
      <w:szCs w:val="24"/>
    </w:rPr>
  </w:style>
  <w:style w:type="paragraph" w:styleId="Footer">
    <w:name w:val="footer"/>
    <w:basedOn w:val="Normal"/>
    <w:link w:val="FooterChar"/>
    <w:uiPriority w:val="99"/>
    <w:rsid w:val="007E026D"/>
    <w:pPr>
      <w:tabs>
        <w:tab w:val="center" w:pos="4320"/>
        <w:tab w:val="right" w:pos="8640"/>
      </w:tabs>
    </w:pPr>
    <w:rPr>
      <w:b/>
      <w:szCs w:val="20"/>
    </w:rPr>
  </w:style>
  <w:style w:type="character" w:customStyle="1" w:styleId="FooterChar">
    <w:name w:val="Footer Char"/>
    <w:link w:val="Footer"/>
    <w:uiPriority w:val="99"/>
    <w:rsid w:val="007E026D"/>
    <w:rPr>
      <w:rFonts w:ascii="Arial" w:eastAsia="Times New Roman" w:hAnsi="Arial" w:cs="Times New Roman"/>
      <w:b/>
      <w:sz w:val="20"/>
      <w:szCs w:val="20"/>
    </w:rPr>
  </w:style>
  <w:style w:type="paragraph" w:styleId="Header">
    <w:name w:val="header"/>
    <w:basedOn w:val="Normal"/>
    <w:link w:val="HeaderChar"/>
    <w:uiPriority w:val="99"/>
    <w:rsid w:val="007E026D"/>
    <w:pPr>
      <w:tabs>
        <w:tab w:val="center" w:pos="4320"/>
        <w:tab w:val="right" w:pos="8640"/>
      </w:tabs>
    </w:pPr>
    <w:rPr>
      <w:szCs w:val="20"/>
    </w:rPr>
  </w:style>
  <w:style w:type="character" w:customStyle="1" w:styleId="HeaderChar">
    <w:name w:val="Header Char"/>
    <w:link w:val="Header"/>
    <w:uiPriority w:val="99"/>
    <w:rsid w:val="007E026D"/>
    <w:rPr>
      <w:rFonts w:ascii="Arial" w:eastAsia="Times New Roman" w:hAnsi="Arial" w:cs="Times New Roman"/>
      <w:sz w:val="20"/>
      <w:szCs w:val="20"/>
    </w:rPr>
  </w:style>
  <w:style w:type="character" w:styleId="PageNumber">
    <w:name w:val="page number"/>
    <w:basedOn w:val="DefaultParagraphFont"/>
    <w:semiHidden/>
    <w:rsid w:val="007E026D"/>
  </w:style>
  <w:style w:type="paragraph" w:customStyle="1" w:styleId="airspec">
    <w:name w:val="airspec"/>
    <w:basedOn w:val="Normal"/>
    <w:link w:val="airspecChar"/>
    <w:rsid w:val="007E026D"/>
  </w:style>
  <w:style w:type="paragraph" w:styleId="CommentText">
    <w:name w:val="annotation text"/>
    <w:basedOn w:val="Normal"/>
    <w:link w:val="CommentTextChar"/>
    <w:uiPriority w:val="99"/>
    <w:unhideWhenUsed/>
    <w:rsid w:val="007E026D"/>
    <w:pPr>
      <w:tabs>
        <w:tab w:val="left" w:pos="-720"/>
      </w:tabs>
      <w:suppressAutoHyphens/>
      <w:ind w:left="360" w:hanging="360"/>
    </w:pPr>
    <w:rPr>
      <w:rFonts w:cs="Arial"/>
      <w:szCs w:val="20"/>
    </w:rPr>
  </w:style>
  <w:style w:type="character" w:customStyle="1" w:styleId="CommentTextChar">
    <w:name w:val="Comment Text Char"/>
    <w:link w:val="CommentText"/>
    <w:uiPriority w:val="99"/>
    <w:rsid w:val="007E026D"/>
    <w:rPr>
      <w:rFonts w:ascii="Arial" w:eastAsia="Times New Roman" w:hAnsi="Arial" w:cs="Arial"/>
      <w:sz w:val="20"/>
      <w:szCs w:val="20"/>
    </w:rPr>
  </w:style>
  <w:style w:type="character" w:styleId="CommentReference">
    <w:name w:val="annotation reference"/>
    <w:uiPriority w:val="99"/>
    <w:unhideWhenUsed/>
    <w:rsid w:val="007E026D"/>
    <w:rPr>
      <w:sz w:val="16"/>
      <w:szCs w:val="16"/>
    </w:rPr>
  </w:style>
  <w:style w:type="character" w:customStyle="1" w:styleId="additionanddeletions">
    <w:name w:val="addition and deletions"/>
    <w:rsid w:val="007E026D"/>
    <w:rPr>
      <w:color w:val="1F497D"/>
      <w:u w:color="FFFFFF"/>
    </w:rPr>
  </w:style>
  <w:style w:type="paragraph" w:customStyle="1" w:styleId="payitem">
    <w:name w:val="pay item"/>
    <w:basedOn w:val="airspec"/>
    <w:link w:val="payitemChar"/>
    <w:rsid w:val="007E026D"/>
    <w:pPr>
      <w:ind w:left="720"/>
    </w:pPr>
    <w:rPr>
      <w:rFonts w:cs="Arial"/>
    </w:rPr>
  </w:style>
  <w:style w:type="character" w:customStyle="1" w:styleId="airspecChar">
    <w:name w:val="airspec Char"/>
    <w:link w:val="airspec"/>
    <w:rsid w:val="007E026D"/>
    <w:rPr>
      <w:rFonts w:ascii="Arial" w:eastAsia="Times New Roman" w:hAnsi="Arial" w:cs="Times New Roman"/>
      <w:sz w:val="20"/>
      <w:szCs w:val="24"/>
    </w:rPr>
  </w:style>
  <w:style w:type="character" w:customStyle="1" w:styleId="payitemChar">
    <w:name w:val="pay item Char"/>
    <w:link w:val="payitem"/>
    <w:rsid w:val="007E026D"/>
    <w:rPr>
      <w:rFonts w:ascii="Arial" w:eastAsia="Times New Roman" w:hAnsi="Arial" w:cs="Arial"/>
      <w:sz w:val="20"/>
      <w:szCs w:val="24"/>
    </w:rPr>
  </w:style>
  <w:style w:type="paragraph" w:styleId="BalloonText">
    <w:name w:val="Balloon Text"/>
    <w:basedOn w:val="Normal"/>
    <w:link w:val="BalloonTextChar"/>
    <w:uiPriority w:val="99"/>
    <w:semiHidden/>
    <w:unhideWhenUsed/>
    <w:rsid w:val="007E026D"/>
    <w:rPr>
      <w:rFonts w:ascii="Segoe UI" w:hAnsi="Segoe UI" w:cs="Segoe UI"/>
      <w:sz w:val="18"/>
      <w:szCs w:val="18"/>
    </w:rPr>
  </w:style>
  <w:style w:type="character" w:customStyle="1" w:styleId="BalloonTextChar">
    <w:name w:val="Balloon Text Char"/>
    <w:link w:val="BalloonText"/>
    <w:uiPriority w:val="99"/>
    <w:semiHidden/>
    <w:rsid w:val="007E026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43AC2"/>
    <w:pPr>
      <w:tabs>
        <w:tab w:val="clear" w:pos="-720"/>
      </w:tabs>
      <w:suppressAutoHyphens w:val="0"/>
      <w:ind w:left="0" w:firstLine="0"/>
    </w:pPr>
    <w:rPr>
      <w:rFonts w:cs="Times New Roman"/>
      <w:b/>
      <w:bCs/>
    </w:rPr>
  </w:style>
  <w:style w:type="character" w:customStyle="1" w:styleId="CommentSubjectChar">
    <w:name w:val="Comment Subject Char"/>
    <w:link w:val="CommentSubject"/>
    <w:uiPriority w:val="99"/>
    <w:semiHidden/>
    <w:rsid w:val="00743AC2"/>
    <w:rPr>
      <w:rFonts w:ascii="Arial" w:eastAsia="Times New Roman" w:hAnsi="Arial" w:cs="Times New Roman"/>
      <w:b/>
      <w:bCs/>
      <w:sz w:val="20"/>
      <w:szCs w:val="20"/>
    </w:rPr>
  </w:style>
  <w:style w:type="paragraph" w:styleId="ListParagraph">
    <w:name w:val="List Paragraph"/>
    <w:basedOn w:val="Normal"/>
    <w:uiPriority w:val="34"/>
    <w:unhideWhenUsed/>
    <w:qFormat/>
    <w:rsid w:val="0063108D"/>
    <w:pPr>
      <w:spacing w:after="240"/>
      <w:ind w:left="720"/>
      <w:contextualSpacing/>
    </w:pPr>
  </w:style>
  <w:style w:type="paragraph" w:customStyle="1" w:styleId="Table">
    <w:name w:val="Table"/>
    <w:basedOn w:val="Normal"/>
    <w:link w:val="TableChar"/>
    <w:uiPriority w:val="2"/>
    <w:semiHidden/>
    <w:unhideWhenUsed/>
    <w:qFormat/>
    <w:rsid w:val="0063108D"/>
    <w:pPr>
      <w:keepNext/>
      <w:jc w:val="center"/>
    </w:pPr>
    <w:rPr>
      <w:rFonts w:cs="Arial"/>
      <w:b/>
      <w:bCs/>
      <w:szCs w:val="24"/>
    </w:rPr>
  </w:style>
  <w:style w:type="character" w:customStyle="1" w:styleId="TableChar">
    <w:name w:val="Table Char"/>
    <w:link w:val="Table"/>
    <w:uiPriority w:val="2"/>
    <w:semiHidden/>
    <w:rsid w:val="0063108D"/>
    <w:rPr>
      <w:rFonts w:ascii="Arial" w:hAnsi="Arial" w:cs="Arial"/>
      <w:b/>
      <w:bCs/>
      <w:szCs w:val="24"/>
    </w:rPr>
  </w:style>
  <w:style w:type="character" w:customStyle="1" w:styleId="Note">
    <w:name w:val="Note"/>
    <w:uiPriority w:val="1"/>
    <w:semiHidden/>
    <w:unhideWhenUsed/>
    <w:qFormat/>
    <w:rsid w:val="0063108D"/>
    <w:rPr>
      <w:rFonts w:ascii="Times New Roman" w:hAnsi="Times New Roman"/>
      <w:sz w:val="20"/>
      <w:szCs w:val="18"/>
    </w:rPr>
  </w:style>
  <w:style w:type="character" w:customStyle="1" w:styleId="FAAparagraphheads">
    <w:name w:val="FAA paragraph heads"/>
    <w:uiPriority w:val="1"/>
    <w:semiHidden/>
    <w:unhideWhenUsed/>
    <w:qFormat/>
    <w:rsid w:val="0063108D"/>
    <w:rPr>
      <w:rFonts w:ascii="Arial" w:hAnsi="Arial" w:cs="Arial"/>
      <w:b/>
      <w:bCs/>
      <w:caps/>
      <w:smallCaps w:val="0"/>
      <w:sz w:val="20"/>
      <w:szCs w:val="24"/>
    </w:rPr>
  </w:style>
  <w:style w:type="character" w:customStyle="1" w:styleId="FAAParagraphHead">
    <w:name w:val="FAA Paragraph Head"/>
    <w:uiPriority w:val="1"/>
    <w:qFormat/>
    <w:rsid w:val="0063108D"/>
    <w:rPr>
      <w:rFonts w:ascii="Arial" w:hAnsi="Arial"/>
      <w:b/>
      <w:bCs/>
      <w:caps/>
      <w:smallCaps w:val="0"/>
      <w:sz w:val="20"/>
    </w:rPr>
  </w:style>
  <w:style w:type="character" w:customStyle="1" w:styleId="Heading1Char">
    <w:name w:val="Heading 1 Char"/>
    <w:uiPriority w:val="9"/>
    <w:rsid w:val="0063108D"/>
    <w:rPr>
      <w:rFonts w:ascii="Calibri Light" w:eastAsia="Times New Roman" w:hAnsi="Calibri Light" w:cs="Times New Roman"/>
      <w:b/>
      <w:bCs/>
      <w:color w:val="2E74B5"/>
      <w:sz w:val="28"/>
      <w:szCs w:val="28"/>
    </w:rPr>
  </w:style>
  <w:style w:type="character" w:customStyle="1" w:styleId="Heading1Char1">
    <w:name w:val="Heading 1 Char1"/>
    <w:link w:val="Heading1"/>
    <w:uiPriority w:val="9"/>
    <w:rsid w:val="0063108D"/>
    <w:rPr>
      <w:rFonts w:ascii="Cambria" w:eastAsia="Times New Roman" w:hAnsi="Cambria"/>
      <w:b/>
      <w:bCs/>
      <w:color w:val="365F91"/>
      <w:sz w:val="28"/>
      <w:szCs w:val="28"/>
    </w:rPr>
  </w:style>
  <w:style w:type="character" w:customStyle="1" w:styleId="Heading3Char">
    <w:name w:val="Heading 3 Char"/>
    <w:link w:val="Heading3"/>
    <w:uiPriority w:val="9"/>
    <w:semiHidden/>
    <w:rsid w:val="0063108D"/>
    <w:rPr>
      <w:rFonts w:ascii="Arial" w:eastAsia="Times New Roman" w:hAnsi="Arial" w:cs="Arial"/>
      <w:b/>
      <w:sz w:val="36"/>
      <w:szCs w:val="24"/>
    </w:rPr>
  </w:style>
  <w:style w:type="character" w:customStyle="1" w:styleId="Heading4Char">
    <w:name w:val="Heading 4 Char"/>
    <w:link w:val="Heading4"/>
    <w:uiPriority w:val="9"/>
    <w:semiHidden/>
    <w:rsid w:val="0063108D"/>
    <w:rPr>
      <w:rFonts w:ascii="Arial" w:eastAsia="Times New Roman" w:hAnsi="Arial"/>
      <w:b/>
      <w:sz w:val="36"/>
      <w:szCs w:val="24"/>
    </w:rPr>
  </w:style>
  <w:style w:type="character" w:customStyle="1" w:styleId="Heading5Char">
    <w:name w:val="Heading 5 Char"/>
    <w:link w:val="Heading5"/>
    <w:uiPriority w:val="9"/>
    <w:semiHidden/>
    <w:rsid w:val="0063108D"/>
    <w:rPr>
      <w:rFonts w:ascii="Arial" w:eastAsia="Times New Roman" w:hAnsi="Arial" w:cs="Arial"/>
      <w:b/>
      <w:sz w:val="28"/>
      <w:szCs w:val="28"/>
    </w:rPr>
  </w:style>
  <w:style w:type="character" w:customStyle="1" w:styleId="Heading6Char">
    <w:name w:val="Heading 6 Char"/>
    <w:link w:val="Heading6"/>
    <w:uiPriority w:val="9"/>
    <w:semiHidden/>
    <w:rsid w:val="0063108D"/>
    <w:rPr>
      <w:rFonts w:ascii="Calibri Light" w:eastAsia="Times New Roman" w:hAnsi="Calibri Light" w:cs="Times New Roman"/>
      <w:i/>
      <w:iCs/>
      <w:color w:val="1F4D78"/>
      <w:szCs w:val="22"/>
    </w:rPr>
  </w:style>
  <w:style w:type="character" w:customStyle="1" w:styleId="Heading8Char">
    <w:name w:val="Heading 8 Char"/>
    <w:link w:val="Heading8"/>
    <w:uiPriority w:val="9"/>
    <w:semiHidden/>
    <w:rsid w:val="0063108D"/>
    <w:rPr>
      <w:rFonts w:eastAsia="Times New Roman"/>
      <w:i/>
      <w:iCs/>
      <w:sz w:val="24"/>
      <w:szCs w:val="24"/>
    </w:rPr>
  </w:style>
  <w:style w:type="character" w:customStyle="1" w:styleId="Heading9Char">
    <w:name w:val="Heading 9 Char"/>
    <w:link w:val="Heading9"/>
    <w:uiPriority w:val="9"/>
    <w:semiHidden/>
    <w:rsid w:val="0063108D"/>
    <w:rPr>
      <w:rFonts w:ascii="Cambria" w:eastAsia="Times New Roman" w:hAnsi="Cambria"/>
    </w:rPr>
  </w:style>
  <w:style w:type="paragraph" w:styleId="TOC1">
    <w:name w:val="toc 1"/>
    <w:basedOn w:val="Normal"/>
    <w:next w:val="Normal"/>
    <w:uiPriority w:val="39"/>
    <w:semiHidden/>
    <w:unhideWhenUsed/>
    <w:qFormat/>
    <w:rsid w:val="0063108D"/>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63108D"/>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63108D"/>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63108D"/>
    <w:pPr>
      <w:jc w:val="center"/>
    </w:pPr>
    <w:rPr>
      <w:rFonts w:eastAsia="Times New Roman" w:cs="Arial"/>
      <w:b/>
      <w:bCs/>
      <w:szCs w:val="24"/>
    </w:rPr>
  </w:style>
  <w:style w:type="character" w:customStyle="1" w:styleId="TitleChar">
    <w:name w:val="Title Char"/>
    <w:link w:val="Title"/>
    <w:rsid w:val="0063108D"/>
    <w:rPr>
      <w:rFonts w:ascii="Arial" w:eastAsia="Times New Roman" w:hAnsi="Arial" w:cs="Arial"/>
      <w:b/>
      <w:bCs/>
      <w:szCs w:val="24"/>
    </w:rPr>
  </w:style>
  <w:style w:type="paragraph" w:styleId="TOCHeading">
    <w:name w:val="TOC Heading"/>
    <w:basedOn w:val="Heading1"/>
    <w:next w:val="Normal"/>
    <w:uiPriority w:val="39"/>
    <w:semiHidden/>
    <w:unhideWhenUsed/>
    <w:qFormat/>
    <w:rsid w:val="0063108D"/>
    <w:pPr>
      <w:outlineLvl w:val="9"/>
    </w:pPr>
    <w:rPr>
      <w:lang w:eastAsia="ja-JP"/>
    </w:rPr>
  </w:style>
  <w:style w:type="character" w:styleId="Hyperlink">
    <w:name w:val="Hyperlink"/>
    <w:uiPriority w:val="99"/>
    <w:semiHidden/>
    <w:unhideWhenUsed/>
    <w:rsid w:val="00C77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5251">
      <w:bodyDiv w:val="1"/>
      <w:marLeft w:val="0"/>
      <w:marRight w:val="0"/>
      <w:marTop w:val="0"/>
      <w:marBottom w:val="0"/>
      <w:divBdr>
        <w:top w:val="none" w:sz="0" w:space="0" w:color="auto"/>
        <w:left w:val="none" w:sz="0" w:space="0" w:color="auto"/>
        <w:bottom w:val="none" w:sz="0" w:space="0" w:color="auto"/>
        <w:right w:val="none" w:sz="0" w:space="0" w:color="auto"/>
      </w:divBdr>
    </w:div>
    <w:div w:id="2025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pubs/assets/pdf/directives/21/122221_ssac.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DOT&amp;PF</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Jeff C (DOT)</dc:creator>
  <cp:keywords/>
  <dc:description/>
  <cp:lastModifiedBy>Weaver, Jon M (DOT)</cp:lastModifiedBy>
  <cp:revision>2</cp:revision>
  <dcterms:created xsi:type="dcterms:W3CDTF">2022-03-08T22:51:00Z</dcterms:created>
  <dcterms:modified xsi:type="dcterms:W3CDTF">2022-03-08T22:51:00Z</dcterms:modified>
</cp:coreProperties>
</file>