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B052" w14:textId="77777777" w:rsidR="003D5F55" w:rsidRPr="009C7172" w:rsidRDefault="003D5F55" w:rsidP="00524365">
      <w:pPr>
        <w:pStyle w:val="Heading2"/>
      </w:pPr>
      <w:bookmarkStart w:id="0" w:name="_GoBack"/>
      <w:bookmarkEnd w:id="0"/>
      <w:r>
        <w:t>ITEM G-135</w:t>
      </w:r>
      <w:r>
        <w:tab/>
        <w:t>CONSTRUCTION SURVEYING AND MONUMENTS</w:t>
      </w:r>
    </w:p>
    <w:p w14:paraId="31742430" w14:textId="77777777" w:rsidR="003D5F55" w:rsidRPr="009C7172" w:rsidRDefault="003D5F55" w:rsidP="00524365">
      <w:pPr>
        <w:pStyle w:val="Title"/>
      </w:pPr>
      <w:r w:rsidRPr="009C7172">
        <w:t>DESCRIPTION</w:t>
      </w:r>
    </w:p>
    <w:p w14:paraId="4F9D1C94" w14:textId="77777777" w:rsidR="003D5F55" w:rsidRPr="009C7172" w:rsidRDefault="003D5F55" w:rsidP="00524365">
      <w:r w:rsidRPr="72D3B001">
        <w:rPr>
          <w:rStyle w:val="FAAParagraphHead"/>
        </w:rPr>
        <w:t>135-1.1 GENERAL.</w:t>
      </w:r>
      <w:r>
        <w:t xml:space="preserve"> Perform surveying and staking essential for the completion of the project</w:t>
      </w:r>
      <w:r w:rsidR="009C5CF8">
        <w:t>.</w:t>
      </w:r>
      <w:r>
        <w:t xml:space="preserve"> </w:t>
      </w:r>
      <w:r w:rsidR="009C5CF8">
        <w:t>P</w:t>
      </w:r>
      <w:r>
        <w:t xml:space="preserve">erform the necessary calculations required to accomplish the work in conformance with the Plans and </w:t>
      </w:r>
      <w:r w:rsidR="7E29821D">
        <w:t>S</w:t>
      </w:r>
      <w:r>
        <w:t>pecifications</w:t>
      </w:r>
      <w:r w:rsidR="00022FEB">
        <w:t>, AS 34.65.040,</w:t>
      </w:r>
      <w:r>
        <w:t xml:space="preserve"> and </w:t>
      </w:r>
      <w:r w:rsidR="00022FEB">
        <w:t xml:space="preserve">the Alaska Society of Professional Land Surveyors’ </w:t>
      </w:r>
      <w:r w:rsidR="00022FEB">
        <w:rPr>
          <w:i/>
        </w:rPr>
        <w:t>Standards of Practice Manual</w:t>
      </w:r>
      <w:r w:rsidR="00B31CD1">
        <w:t>.</w:t>
      </w:r>
    </w:p>
    <w:p w14:paraId="595E3D1F" w14:textId="77777777" w:rsidR="003D5F55" w:rsidRPr="005A2F9F" w:rsidRDefault="003D5F55" w:rsidP="00524365">
      <w:pPr>
        <w:rPr>
          <w:rStyle w:val="FAAParagraphHead"/>
        </w:rPr>
      </w:pPr>
      <w:r w:rsidRPr="005A2F9F">
        <w:rPr>
          <w:rStyle w:val="FAAParagraphHead"/>
        </w:rPr>
        <w:t>135-1.2 DEFINITIONS.</w:t>
      </w:r>
    </w:p>
    <w:p w14:paraId="0F5BA28F" w14:textId="77777777" w:rsidR="003D5F55" w:rsidRPr="009C7172" w:rsidRDefault="003D5F55" w:rsidP="003D5F55">
      <w:pPr>
        <w:numPr>
          <w:ilvl w:val="0"/>
          <w:numId w:val="1"/>
        </w:numPr>
        <w:rPr>
          <w:rFonts w:cs="Arial"/>
          <w:szCs w:val="24"/>
        </w:rPr>
      </w:pPr>
      <w:r w:rsidRPr="009C7172">
        <w:rPr>
          <w:rFonts w:cs="Arial"/>
          <w:b/>
          <w:bCs/>
          <w:szCs w:val="24"/>
        </w:rPr>
        <w:t>Monument:</w:t>
      </w:r>
      <w:r w:rsidRPr="009C7172">
        <w:rPr>
          <w:rFonts w:cs="Arial"/>
          <w:szCs w:val="24"/>
        </w:rPr>
        <w:t xml:space="preserve"> A fixed physical object marking a point on the surface of the earth; used to commence or control a survey; mark the boundaries of a parcel of land; or the centerline of a right-of-way corridor. Monuments will be Primary or Secondary, as shown on the Plans.</w:t>
      </w:r>
    </w:p>
    <w:p w14:paraId="497808B0" w14:textId="77777777" w:rsidR="009F413F" w:rsidRPr="009F413F" w:rsidRDefault="003D5F55" w:rsidP="009F413F">
      <w:pPr>
        <w:numPr>
          <w:ilvl w:val="0"/>
          <w:numId w:val="1"/>
        </w:numPr>
        <w:rPr>
          <w:rFonts w:cs="Arial"/>
          <w:szCs w:val="24"/>
        </w:rPr>
      </w:pPr>
      <w:r w:rsidRPr="009C7172">
        <w:rPr>
          <w:rFonts w:cs="Arial"/>
          <w:b/>
          <w:bCs/>
          <w:szCs w:val="24"/>
        </w:rPr>
        <w:t>Point:</w:t>
      </w:r>
      <w:r w:rsidRPr="009C7172">
        <w:rPr>
          <w:rFonts w:cs="Arial"/>
          <w:szCs w:val="24"/>
        </w:rPr>
        <w:t xml:space="preserve"> An identified spot located on the surface of the earth. For purposes of this definition, a point can be a PK nail, wooden hub, rebar, large nail or other structure capable of being utilized as a marker.</w:t>
      </w:r>
      <w:r w:rsidR="009F413F" w:rsidRPr="009F413F">
        <w:rPr>
          <w:rFonts w:cs="Arial"/>
          <w:b/>
          <w:bCs/>
          <w:szCs w:val="24"/>
        </w:rPr>
        <w:t xml:space="preserve"> </w:t>
      </w:r>
    </w:p>
    <w:p w14:paraId="1CF21F62" w14:textId="77777777" w:rsidR="009F413F" w:rsidRDefault="009F413F" w:rsidP="009F413F">
      <w:pPr>
        <w:numPr>
          <w:ilvl w:val="0"/>
          <w:numId w:val="1"/>
        </w:numPr>
        <w:rPr>
          <w:rFonts w:cs="Arial"/>
          <w:szCs w:val="24"/>
        </w:rPr>
      </w:pPr>
      <w:r w:rsidRPr="009C7172">
        <w:rPr>
          <w:rFonts w:cs="Arial"/>
          <w:b/>
          <w:bCs/>
          <w:szCs w:val="24"/>
        </w:rPr>
        <w:t>Reference Monument:</w:t>
      </w:r>
      <w:r w:rsidRPr="009C7172">
        <w:rPr>
          <w:rFonts w:cs="Arial"/>
          <w:szCs w:val="24"/>
        </w:rPr>
        <w:t xml:space="preserve"> A material mark or point placed at a known distance and direction from a property corner or other survey point, usually not on a property or survey line. A reference monument is employed to perpetuate a corner/point that cannot be monumented at its true location or where the corner monument is subject to destruction.</w:t>
      </w:r>
    </w:p>
    <w:p w14:paraId="0FAAA51B" w14:textId="77777777" w:rsidR="009F413F" w:rsidRPr="009C7172" w:rsidRDefault="009F413F" w:rsidP="009F413F">
      <w:pPr>
        <w:numPr>
          <w:ilvl w:val="0"/>
          <w:numId w:val="1"/>
        </w:numPr>
        <w:rPr>
          <w:rFonts w:cs="Arial"/>
        </w:rPr>
      </w:pPr>
      <w:r w:rsidRPr="72D3B001">
        <w:rPr>
          <w:rFonts w:cs="Arial"/>
          <w:b/>
          <w:bCs/>
        </w:rPr>
        <w:t xml:space="preserve">Surveyor: </w:t>
      </w:r>
      <w:r w:rsidRPr="72D3B001">
        <w:rPr>
          <w:rFonts w:cs="Arial"/>
        </w:rPr>
        <w:t>The Contractor’s Professional Land Surveyor, currently registered in the State of Alaska.</w:t>
      </w:r>
    </w:p>
    <w:p w14:paraId="208CC09F" w14:textId="77777777" w:rsidR="003D5F55" w:rsidRPr="009C7172" w:rsidRDefault="003D5F55" w:rsidP="003D5F55">
      <w:pPr>
        <w:numPr>
          <w:ilvl w:val="0"/>
          <w:numId w:val="1"/>
        </w:numPr>
        <w:rPr>
          <w:rFonts w:cs="Arial"/>
          <w:szCs w:val="24"/>
        </w:rPr>
      </w:pPr>
      <w:r w:rsidRPr="009C7172">
        <w:rPr>
          <w:rFonts w:cs="Arial"/>
          <w:b/>
          <w:bCs/>
          <w:szCs w:val="24"/>
        </w:rPr>
        <w:t>Witness Corner:</w:t>
      </w:r>
      <w:r w:rsidRPr="009C7172">
        <w:rPr>
          <w:rFonts w:cs="Arial"/>
          <w:szCs w:val="24"/>
        </w:rPr>
        <w:t xml:space="preserve"> A material mark or point usually placed on a property or survey line, at a known distance from a property corner or other survey point. A witness corner is employed to witness the location of a corner/point that cannot be monumented at its true location.</w:t>
      </w:r>
    </w:p>
    <w:p w14:paraId="52C655FF" w14:textId="77777777" w:rsidR="003D5F55" w:rsidRPr="009C7172" w:rsidRDefault="003D5F55" w:rsidP="00524365">
      <w:pPr>
        <w:pStyle w:val="Title"/>
      </w:pPr>
      <w:r w:rsidRPr="009C7172">
        <w:t>MATERIALS</w:t>
      </w:r>
    </w:p>
    <w:p w14:paraId="1DDE075B" w14:textId="77777777" w:rsidR="003D5F55" w:rsidRPr="009C7172" w:rsidRDefault="003D5F55" w:rsidP="00524365">
      <w:r w:rsidRPr="005A2F9F">
        <w:rPr>
          <w:rStyle w:val="FAAParagraphHead"/>
        </w:rPr>
        <w:t>135-2.1 MONUMENT CASES.</w:t>
      </w:r>
      <w:r w:rsidRPr="009C7172">
        <w:t xml:space="preserve"> </w:t>
      </w:r>
      <w:r w:rsidR="009C5CF8">
        <w:t>Use castings meeting</w:t>
      </w:r>
      <w:r w:rsidRPr="009C7172">
        <w:t xml:space="preserve"> AASHTO M 105, Class 30A. C</w:t>
      </w:r>
      <w:r w:rsidR="009C5CF8">
        <w:t xml:space="preserve">oat </w:t>
      </w:r>
      <w:r w:rsidRPr="009C7172">
        <w:t xml:space="preserve">with a bituminous damp-proof coating. </w:t>
      </w:r>
      <w:r w:rsidR="009C5CF8">
        <w:t>Use b</w:t>
      </w:r>
      <w:r w:rsidRPr="009C7172">
        <w:t>olting tops.</w:t>
      </w:r>
    </w:p>
    <w:p w14:paraId="69CD013A" w14:textId="77777777" w:rsidR="003D5F55" w:rsidRPr="009C7172" w:rsidRDefault="003D5F55" w:rsidP="00524365">
      <w:r w:rsidRPr="5CF39931">
        <w:rPr>
          <w:rStyle w:val="FAAParagraphHead"/>
        </w:rPr>
        <w:t>135-2.2 PRIMARY MONUMENT.</w:t>
      </w:r>
      <w:r>
        <w:t xml:space="preserve"> A minimum 2-inch diameter nonferrous pipe at least 30 inches long, with a minimum 4-inch flange at the bottom and having magnets attached at the top and bottom.</w:t>
      </w:r>
      <w:r w:rsidR="009C5CF8">
        <w:t xml:space="preserve"> Permanently</w:t>
      </w:r>
      <w:r>
        <w:t xml:space="preserve"> </w:t>
      </w:r>
      <w:r w:rsidR="009C5CF8">
        <w:t>attach a</w:t>
      </w:r>
      <w:r>
        <w:t xml:space="preserve"> minimum 2-1/</w:t>
      </w:r>
      <w:r w:rsidR="00C45543">
        <w:t>2</w:t>
      </w:r>
      <w:r>
        <w:t xml:space="preserve">-inch diameter nonferrous metal cap to the top. Mark the cap around the outside edge with the words “STATE OF ALASKA DOT&amp;PF". Permanently stamp every </w:t>
      </w:r>
      <w:r w:rsidR="009C5CF8">
        <w:t xml:space="preserve">primary </w:t>
      </w:r>
      <w:r>
        <w:t>monument with the Surveyor’s registration number, the year set, and the point/corner identification. Orient cap so that the data may be read facing up-station.</w:t>
      </w:r>
    </w:p>
    <w:p w14:paraId="78B4FFBC" w14:textId="77777777" w:rsidR="003D5F55" w:rsidRDefault="003D5F55" w:rsidP="00524365">
      <w:r w:rsidRPr="005A2F9F">
        <w:rPr>
          <w:rStyle w:val="FAAParagraphHead"/>
        </w:rPr>
        <w:t>135-2.3 SECONDARY MONUMENT.</w:t>
      </w:r>
      <w:r w:rsidRPr="009C7172">
        <w:t xml:space="preserve"> A minimum 5/8-inch </w:t>
      </w:r>
      <w:r>
        <w:t>by</w:t>
      </w:r>
      <w:r w:rsidRPr="009C7172">
        <w:t xml:space="preserve"> 3</w:t>
      </w:r>
      <w:r w:rsidR="001066AC">
        <w:t>0</w:t>
      </w:r>
      <w:r w:rsidRPr="009C7172">
        <w:t>-inch rebar with a 2-inch aluminum cap attached to the top. Permanently stamp every secondary monument with the Surveyor’s registration number and the year set.</w:t>
      </w:r>
    </w:p>
    <w:p w14:paraId="52C3BE31" w14:textId="77777777" w:rsidR="002E1FD5" w:rsidRDefault="002E1FD5" w:rsidP="00B37E08">
      <w:pPr>
        <w:keepNext/>
        <w:keepLines/>
      </w:pPr>
      <w:r w:rsidRPr="00F227D0">
        <w:rPr>
          <w:b/>
        </w:rPr>
        <w:lastRenderedPageBreak/>
        <w:t xml:space="preserve">135-2.4 </w:t>
      </w:r>
      <w:r>
        <w:rPr>
          <w:b/>
        </w:rPr>
        <w:t>SURVEY POINT MATERIALS</w:t>
      </w:r>
      <w:r w:rsidRPr="00F227D0">
        <w:rPr>
          <w:b/>
        </w:rPr>
        <w:t>.</w:t>
      </w:r>
      <w:r>
        <w:t xml:space="preserve"> Listed sizes are a minimum. Use only stakes with planed sides.</w:t>
      </w:r>
    </w:p>
    <w:p w14:paraId="3A64310C" w14:textId="77777777" w:rsidR="00F227D0" w:rsidRDefault="00F227D0" w:rsidP="00B37E08">
      <w:pPr>
        <w:keepNext/>
        <w:keepLines/>
        <w:contextualSpacing/>
        <w:jc w:val="center"/>
        <w:rPr>
          <w:b/>
        </w:rPr>
      </w:pPr>
      <w:r>
        <w:rPr>
          <w:b/>
        </w:rPr>
        <w:t>TABLE 135-1</w:t>
      </w:r>
    </w:p>
    <w:p w14:paraId="30BA6BA2" w14:textId="77777777" w:rsidR="00F227D0" w:rsidRDefault="00F227D0" w:rsidP="00B37E08">
      <w:pPr>
        <w:keepNext/>
        <w:keepLines/>
        <w:contextualSpacing/>
        <w:jc w:val="center"/>
        <w:rPr>
          <w:b/>
        </w:rPr>
      </w:pPr>
      <w:r>
        <w:rPr>
          <w:b/>
        </w:rPr>
        <w:t>SURVEY POINT MATERIAL REQUIREMENTS</w:t>
      </w:r>
    </w:p>
    <w:p w14:paraId="7ABFEA42" w14:textId="77777777" w:rsidR="00417AB0" w:rsidRPr="00F227D0" w:rsidRDefault="00417AB0" w:rsidP="00417AB0">
      <w:pPr>
        <w:keepNext/>
        <w:keepLines/>
        <w:contextualSpacing/>
        <w:jc w:val="center"/>
        <w:rPr>
          <w:b/>
        </w:rPr>
      </w:pPr>
    </w:p>
    <w:tbl>
      <w:tblPr>
        <w:tblW w:w="6040" w:type="dxa"/>
        <w:jc w:val="center"/>
        <w:tblLayout w:type="fixed"/>
        <w:tblCellMar>
          <w:left w:w="0" w:type="dxa"/>
          <w:right w:w="0" w:type="dxa"/>
        </w:tblCellMar>
        <w:tblLook w:val="0000" w:firstRow="0" w:lastRow="0" w:firstColumn="0" w:lastColumn="0" w:noHBand="0" w:noVBand="0"/>
      </w:tblPr>
      <w:tblGrid>
        <w:gridCol w:w="3335"/>
        <w:gridCol w:w="676"/>
        <w:gridCol w:w="676"/>
        <w:gridCol w:w="676"/>
        <w:gridCol w:w="677"/>
      </w:tblGrid>
      <w:tr w:rsidR="004D41C4" w:rsidRPr="00E924A6" w14:paraId="66A5F823" w14:textId="77777777" w:rsidTr="004D41C4">
        <w:trPr>
          <w:trHeight w:val="2797"/>
          <w:jc w:val="center"/>
        </w:trPr>
        <w:tc>
          <w:tcPr>
            <w:tcW w:w="3335" w:type="dxa"/>
            <w:tcBorders>
              <w:top w:val="single" w:sz="4" w:space="0" w:color="000000"/>
              <w:left w:val="single" w:sz="4" w:space="0" w:color="000000"/>
              <w:bottom w:val="single" w:sz="4" w:space="0" w:color="000000"/>
              <w:right w:val="single" w:sz="4" w:space="0" w:color="000000"/>
            </w:tcBorders>
          </w:tcPr>
          <w:p w14:paraId="2F8ADFF6" w14:textId="77777777" w:rsidR="004D41C4" w:rsidRPr="00D54284" w:rsidRDefault="004D41C4" w:rsidP="00417AB0">
            <w:pPr>
              <w:keepNext/>
              <w:keepLines/>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extDirection w:val="btLr"/>
          </w:tcPr>
          <w:p w14:paraId="7DBEAF1D" w14:textId="77777777" w:rsidR="004D41C4" w:rsidRPr="00D54284" w:rsidRDefault="004D41C4" w:rsidP="00417AB0">
            <w:pPr>
              <w:keepNext/>
              <w:keepLines/>
              <w:widowControl w:val="0"/>
              <w:kinsoku w:val="0"/>
              <w:overflowPunct w:val="0"/>
              <w:autoSpaceDE w:val="0"/>
              <w:autoSpaceDN w:val="0"/>
              <w:adjustRightInd w:val="0"/>
              <w:spacing w:before="110" w:after="0"/>
              <w:ind w:left="113"/>
              <w:jc w:val="left"/>
              <w:rPr>
                <w:rFonts w:eastAsia="Times New Roman" w:cs="Arial"/>
                <w:b/>
                <w:bCs/>
                <w:szCs w:val="20"/>
              </w:rPr>
            </w:pPr>
            <w:r w:rsidRPr="00D54284">
              <w:rPr>
                <w:rFonts w:eastAsia="Times New Roman" w:cs="Arial"/>
                <w:b/>
                <w:bCs/>
                <w:szCs w:val="20"/>
              </w:rPr>
              <w:t>2”</w:t>
            </w:r>
            <w:r w:rsidRPr="00D54284">
              <w:rPr>
                <w:rFonts w:eastAsia="Times New Roman" w:cs="Arial"/>
                <w:b/>
                <w:bCs/>
                <w:spacing w:val="-1"/>
                <w:szCs w:val="20"/>
              </w:rPr>
              <w:t xml:space="preserve"> </w:t>
            </w:r>
            <w:r w:rsidRPr="00D54284">
              <w:rPr>
                <w:rFonts w:eastAsia="Times New Roman" w:cs="Arial"/>
                <w:b/>
                <w:bCs/>
                <w:szCs w:val="20"/>
              </w:rPr>
              <w:t>x 2”</w:t>
            </w:r>
            <w:r w:rsidRPr="00D54284">
              <w:rPr>
                <w:rFonts w:eastAsia="Times New Roman" w:cs="Arial"/>
                <w:b/>
                <w:bCs/>
                <w:spacing w:val="-1"/>
                <w:szCs w:val="20"/>
              </w:rPr>
              <w:t xml:space="preserve"> </w:t>
            </w:r>
            <w:r w:rsidRPr="00D54284">
              <w:rPr>
                <w:rFonts w:eastAsia="Times New Roman" w:cs="Arial"/>
                <w:b/>
                <w:bCs/>
                <w:szCs w:val="20"/>
              </w:rPr>
              <w:t>x 8” hub w/ whiskers</w:t>
            </w:r>
          </w:p>
        </w:tc>
        <w:tc>
          <w:tcPr>
            <w:tcW w:w="676" w:type="dxa"/>
            <w:tcBorders>
              <w:top w:val="single" w:sz="4" w:space="0" w:color="000000"/>
              <w:left w:val="single" w:sz="4" w:space="0" w:color="000000"/>
              <w:bottom w:val="single" w:sz="4" w:space="0" w:color="000000"/>
              <w:right w:val="single" w:sz="4" w:space="0" w:color="000000"/>
            </w:tcBorders>
            <w:textDirection w:val="btLr"/>
          </w:tcPr>
          <w:p w14:paraId="1750E812" w14:textId="77777777" w:rsidR="004D41C4" w:rsidRPr="00D54284" w:rsidRDefault="004D41C4" w:rsidP="00417AB0">
            <w:pPr>
              <w:keepNext/>
              <w:keepLines/>
              <w:widowControl w:val="0"/>
              <w:kinsoku w:val="0"/>
              <w:overflowPunct w:val="0"/>
              <w:autoSpaceDE w:val="0"/>
              <w:autoSpaceDN w:val="0"/>
              <w:adjustRightInd w:val="0"/>
              <w:spacing w:before="109" w:after="0"/>
              <w:ind w:left="113"/>
              <w:jc w:val="left"/>
              <w:rPr>
                <w:rFonts w:eastAsia="Times New Roman" w:cs="Arial"/>
                <w:b/>
                <w:bCs/>
                <w:szCs w:val="20"/>
              </w:rPr>
            </w:pPr>
            <w:r w:rsidRPr="00D54284">
              <w:rPr>
                <w:rFonts w:eastAsia="Times New Roman" w:cs="Arial"/>
                <w:b/>
                <w:bCs/>
                <w:szCs w:val="20"/>
              </w:rPr>
              <w:t>2”</w:t>
            </w:r>
            <w:r w:rsidRPr="00D54284">
              <w:rPr>
                <w:rFonts w:eastAsia="Times New Roman" w:cs="Arial"/>
                <w:b/>
                <w:bCs/>
                <w:spacing w:val="-1"/>
                <w:szCs w:val="20"/>
              </w:rPr>
              <w:t xml:space="preserve"> </w:t>
            </w:r>
            <w:r w:rsidRPr="00D54284">
              <w:rPr>
                <w:rFonts w:eastAsia="Times New Roman" w:cs="Arial"/>
                <w:b/>
                <w:bCs/>
                <w:szCs w:val="20"/>
              </w:rPr>
              <w:t>x</w:t>
            </w:r>
            <w:r w:rsidRPr="00D54284">
              <w:rPr>
                <w:rFonts w:eastAsia="Times New Roman" w:cs="Arial"/>
                <w:b/>
                <w:bCs/>
                <w:spacing w:val="-1"/>
                <w:szCs w:val="20"/>
              </w:rPr>
              <w:t xml:space="preserve"> </w:t>
            </w:r>
            <w:r w:rsidRPr="00D54284">
              <w:rPr>
                <w:rFonts w:eastAsia="Times New Roman" w:cs="Arial"/>
                <w:b/>
                <w:bCs/>
                <w:szCs w:val="20"/>
              </w:rPr>
              <w:t>2” x</w:t>
            </w:r>
            <w:r w:rsidRPr="00D54284">
              <w:rPr>
                <w:rFonts w:eastAsia="Times New Roman" w:cs="Arial"/>
                <w:b/>
                <w:bCs/>
                <w:spacing w:val="-1"/>
                <w:szCs w:val="20"/>
              </w:rPr>
              <w:t xml:space="preserve"> </w:t>
            </w:r>
            <w:r w:rsidRPr="00D54284">
              <w:rPr>
                <w:rFonts w:eastAsia="Times New Roman" w:cs="Arial"/>
                <w:b/>
                <w:bCs/>
                <w:szCs w:val="20"/>
              </w:rPr>
              <w:t>12”</w:t>
            </w:r>
            <w:r w:rsidRPr="00D54284">
              <w:rPr>
                <w:rFonts w:eastAsia="Times New Roman" w:cs="Arial"/>
                <w:b/>
                <w:bCs/>
                <w:spacing w:val="61"/>
                <w:szCs w:val="20"/>
              </w:rPr>
              <w:t xml:space="preserve"> </w:t>
            </w:r>
            <w:r w:rsidRPr="00D54284">
              <w:rPr>
                <w:rFonts w:eastAsia="Times New Roman" w:cs="Arial"/>
                <w:b/>
                <w:bCs/>
                <w:szCs w:val="20"/>
              </w:rPr>
              <w:t>hub</w:t>
            </w:r>
          </w:p>
        </w:tc>
        <w:tc>
          <w:tcPr>
            <w:tcW w:w="676" w:type="dxa"/>
            <w:tcBorders>
              <w:top w:val="single" w:sz="4" w:space="0" w:color="000000"/>
              <w:left w:val="single" w:sz="4" w:space="0" w:color="000000"/>
              <w:bottom w:val="single" w:sz="4" w:space="0" w:color="000000"/>
              <w:right w:val="single" w:sz="4" w:space="0" w:color="000000"/>
            </w:tcBorders>
            <w:textDirection w:val="btLr"/>
          </w:tcPr>
          <w:p w14:paraId="15E3A9D2" w14:textId="77777777" w:rsidR="004D41C4" w:rsidRPr="00D54284" w:rsidRDefault="004D41C4" w:rsidP="00417AB0">
            <w:pPr>
              <w:keepNext/>
              <w:keepLines/>
              <w:widowControl w:val="0"/>
              <w:kinsoku w:val="0"/>
              <w:overflowPunct w:val="0"/>
              <w:autoSpaceDE w:val="0"/>
              <w:autoSpaceDN w:val="0"/>
              <w:adjustRightInd w:val="0"/>
              <w:spacing w:before="108" w:after="0"/>
              <w:ind w:left="113"/>
              <w:jc w:val="left"/>
              <w:rPr>
                <w:rFonts w:eastAsia="Times New Roman" w:cs="Arial"/>
                <w:b/>
                <w:bCs/>
                <w:szCs w:val="20"/>
              </w:rPr>
            </w:pPr>
            <w:r w:rsidRPr="00D54284">
              <w:rPr>
                <w:rFonts w:eastAsia="Times New Roman" w:cs="Arial"/>
                <w:b/>
                <w:bCs/>
                <w:szCs w:val="20"/>
              </w:rPr>
              <w:t>48”</w:t>
            </w:r>
            <w:r w:rsidRPr="00D54284">
              <w:rPr>
                <w:rFonts w:eastAsia="Times New Roman" w:cs="Arial"/>
                <w:b/>
                <w:bCs/>
                <w:spacing w:val="-1"/>
                <w:szCs w:val="20"/>
              </w:rPr>
              <w:t xml:space="preserve"> </w:t>
            </w:r>
            <w:r w:rsidRPr="00D54284">
              <w:rPr>
                <w:rFonts w:eastAsia="Times New Roman" w:cs="Arial"/>
                <w:b/>
                <w:bCs/>
                <w:szCs w:val="20"/>
              </w:rPr>
              <w:t>lath</w:t>
            </w:r>
          </w:p>
        </w:tc>
        <w:tc>
          <w:tcPr>
            <w:tcW w:w="677" w:type="dxa"/>
            <w:tcBorders>
              <w:top w:val="single" w:sz="4" w:space="0" w:color="000000"/>
              <w:left w:val="single" w:sz="4" w:space="0" w:color="000000"/>
              <w:bottom w:val="single" w:sz="4" w:space="0" w:color="000000"/>
              <w:right w:val="single" w:sz="4" w:space="0" w:color="000000"/>
            </w:tcBorders>
            <w:textDirection w:val="btLr"/>
          </w:tcPr>
          <w:p w14:paraId="59F6A85E" w14:textId="77777777" w:rsidR="004D41C4" w:rsidRPr="00D54284" w:rsidRDefault="004D41C4" w:rsidP="00417AB0">
            <w:pPr>
              <w:keepNext/>
              <w:keepLines/>
              <w:widowControl w:val="0"/>
              <w:kinsoku w:val="0"/>
              <w:overflowPunct w:val="0"/>
              <w:autoSpaceDE w:val="0"/>
              <w:autoSpaceDN w:val="0"/>
              <w:adjustRightInd w:val="0"/>
              <w:spacing w:before="108" w:after="0"/>
              <w:ind w:left="113"/>
              <w:jc w:val="left"/>
              <w:rPr>
                <w:rFonts w:eastAsia="Times New Roman" w:cs="Arial"/>
                <w:b/>
                <w:bCs/>
                <w:szCs w:val="20"/>
              </w:rPr>
            </w:pPr>
            <w:r w:rsidRPr="00D54284">
              <w:rPr>
                <w:rFonts w:eastAsia="Times New Roman" w:cs="Arial"/>
                <w:b/>
                <w:bCs/>
                <w:szCs w:val="20"/>
              </w:rPr>
              <w:t>tack</w:t>
            </w:r>
          </w:p>
        </w:tc>
      </w:tr>
      <w:tr w:rsidR="004D41C4" w:rsidRPr="00E924A6" w14:paraId="16B3F202" w14:textId="77777777" w:rsidTr="004D41C4">
        <w:trPr>
          <w:trHeight w:val="551"/>
          <w:jc w:val="center"/>
        </w:trPr>
        <w:tc>
          <w:tcPr>
            <w:tcW w:w="3335" w:type="dxa"/>
            <w:tcBorders>
              <w:top w:val="single" w:sz="4" w:space="0" w:color="000000"/>
              <w:left w:val="single" w:sz="4" w:space="0" w:color="000000"/>
              <w:bottom w:val="single" w:sz="4" w:space="0" w:color="000000"/>
              <w:right w:val="single" w:sz="4" w:space="0" w:color="000000"/>
            </w:tcBorders>
          </w:tcPr>
          <w:p w14:paraId="082D3654" w14:textId="77777777" w:rsidR="004D41C4" w:rsidRPr="00D54284" w:rsidRDefault="004D41C4" w:rsidP="002E1FD5">
            <w:pPr>
              <w:widowControl w:val="0"/>
              <w:kinsoku w:val="0"/>
              <w:overflowPunct w:val="0"/>
              <w:autoSpaceDE w:val="0"/>
              <w:autoSpaceDN w:val="0"/>
              <w:adjustRightInd w:val="0"/>
              <w:spacing w:before="8" w:after="0"/>
              <w:jc w:val="left"/>
              <w:rPr>
                <w:rFonts w:eastAsia="Times New Roman" w:cs="Arial"/>
                <w:b/>
                <w:bCs/>
                <w:szCs w:val="20"/>
              </w:rPr>
            </w:pPr>
          </w:p>
          <w:p w14:paraId="4989DF4D" w14:textId="77777777" w:rsidR="004D41C4" w:rsidRPr="00D54284" w:rsidRDefault="004D41C4" w:rsidP="002E1FD5">
            <w:pPr>
              <w:widowControl w:val="0"/>
              <w:kinsoku w:val="0"/>
              <w:overflowPunct w:val="0"/>
              <w:autoSpaceDE w:val="0"/>
              <w:autoSpaceDN w:val="0"/>
              <w:adjustRightInd w:val="0"/>
              <w:spacing w:after="0" w:line="259" w:lineRule="exact"/>
              <w:ind w:left="107"/>
              <w:jc w:val="left"/>
              <w:rPr>
                <w:rFonts w:eastAsia="Times New Roman" w:cs="Arial"/>
                <w:szCs w:val="20"/>
              </w:rPr>
            </w:pPr>
            <w:r w:rsidRPr="00D54284">
              <w:rPr>
                <w:rFonts w:eastAsia="Times New Roman" w:cs="Arial"/>
                <w:szCs w:val="20"/>
              </w:rPr>
              <w:t>Benchmarks**</w:t>
            </w:r>
          </w:p>
        </w:tc>
        <w:tc>
          <w:tcPr>
            <w:tcW w:w="676" w:type="dxa"/>
            <w:tcBorders>
              <w:top w:val="single" w:sz="4" w:space="0" w:color="000000"/>
              <w:left w:val="single" w:sz="4" w:space="0" w:color="000000"/>
              <w:bottom w:val="single" w:sz="4" w:space="0" w:color="000000"/>
              <w:right w:val="single" w:sz="4" w:space="0" w:color="000000"/>
            </w:tcBorders>
          </w:tcPr>
          <w:p w14:paraId="49485BF2"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77FC3DFC"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22E2DC0B"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c>
          <w:tcPr>
            <w:tcW w:w="677" w:type="dxa"/>
            <w:tcBorders>
              <w:top w:val="single" w:sz="4" w:space="0" w:color="000000"/>
              <w:left w:val="single" w:sz="4" w:space="0" w:color="000000"/>
              <w:bottom w:val="single" w:sz="4" w:space="0" w:color="000000"/>
              <w:right w:val="single" w:sz="4" w:space="0" w:color="000000"/>
            </w:tcBorders>
          </w:tcPr>
          <w:p w14:paraId="74205042"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r>
      <w:tr w:rsidR="004D41C4" w:rsidRPr="00E924A6" w14:paraId="3D240212"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1057FE49" w14:textId="77777777" w:rsidR="004D41C4" w:rsidRPr="00D54284" w:rsidRDefault="004D41C4" w:rsidP="002E1FD5">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Blue</w:t>
            </w:r>
            <w:r w:rsidRPr="00D54284">
              <w:rPr>
                <w:rFonts w:eastAsia="Times New Roman" w:cs="Arial"/>
                <w:spacing w:val="-4"/>
                <w:szCs w:val="20"/>
              </w:rPr>
              <w:t xml:space="preserve"> </w:t>
            </w:r>
            <w:r w:rsidRPr="00D54284">
              <w:rPr>
                <w:rFonts w:eastAsia="Times New Roman" w:cs="Arial"/>
                <w:szCs w:val="20"/>
              </w:rPr>
              <w:t>tops*</w:t>
            </w:r>
          </w:p>
        </w:tc>
        <w:tc>
          <w:tcPr>
            <w:tcW w:w="676" w:type="dxa"/>
            <w:tcBorders>
              <w:top w:val="single" w:sz="4" w:space="0" w:color="000000"/>
              <w:left w:val="single" w:sz="4" w:space="0" w:color="000000"/>
              <w:bottom w:val="single" w:sz="4" w:space="0" w:color="000000"/>
              <w:right w:val="single" w:sz="4" w:space="0" w:color="000000"/>
            </w:tcBorders>
          </w:tcPr>
          <w:p w14:paraId="1AC2FBE8" w14:textId="77777777" w:rsidR="004D41C4" w:rsidRPr="00D54284" w:rsidRDefault="004D41C4" w:rsidP="002E1FD5">
            <w:pPr>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4546AE66"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439D64F5"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c>
          <w:tcPr>
            <w:tcW w:w="677" w:type="dxa"/>
            <w:tcBorders>
              <w:top w:val="single" w:sz="4" w:space="0" w:color="000000"/>
              <w:left w:val="single" w:sz="4" w:space="0" w:color="000000"/>
              <w:bottom w:val="single" w:sz="4" w:space="0" w:color="000000"/>
              <w:right w:val="single" w:sz="4" w:space="0" w:color="000000"/>
            </w:tcBorders>
          </w:tcPr>
          <w:p w14:paraId="0836E60C" w14:textId="77777777" w:rsidR="004D41C4" w:rsidRPr="00D54284" w:rsidRDefault="004D41C4" w:rsidP="002E1FD5">
            <w:pPr>
              <w:widowControl w:val="0"/>
              <w:kinsoku w:val="0"/>
              <w:overflowPunct w:val="0"/>
              <w:autoSpaceDE w:val="0"/>
              <w:autoSpaceDN w:val="0"/>
              <w:adjustRightInd w:val="0"/>
              <w:spacing w:after="0"/>
              <w:jc w:val="left"/>
              <w:rPr>
                <w:rFonts w:eastAsia="Times New Roman" w:cs="Arial"/>
                <w:szCs w:val="20"/>
              </w:rPr>
            </w:pPr>
          </w:p>
        </w:tc>
      </w:tr>
      <w:tr w:rsidR="004D41C4" w:rsidRPr="00E924A6" w14:paraId="2C0A69E5"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297050B8" w14:textId="77777777" w:rsidR="004D41C4" w:rsidRPr="00D54284" w:rsidRDefault="004D41C4" w:rsidP="00D20337">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Centerline</w:t>
            </w:r>
            <w:r w:rsidRPr="00D54284">
              <w:rPr>
                <w:rFonts w:eastAsia="Times New Roman" w:cs="Arial"/>
                <w:spacing w:val="-7"/>
                <w:szCs w:val="20"/>
              </w:rPr>
              <w:t xml:space="preserve"> </w:t>
            </w:r>
            <w:r w:rsidRPr="00D54284">
              <w:rPr>
                <w:rFonts w:eastAsia="Times New Roman" w:cs="Arial"/>
                <w:szCs w:val="20"/>
              </w:rPr>
              <w:t>P.C.,</w:t>
            </w:r>
            <w:r w:rsidRPr="00D54284">
              <w:rPr>
                <w:rFonts w:eastAsia="Times New Roman" w:cs="Arial"/>
                <w:spacing w:val="-6"/>
                <w:szCs w:val="20"/>
              </w:rPr>
              <w:t xml:space="preserve"> </w:t>
            </w:r>
            <w:r w:rsidRPr="00D54284">
              <w:rPr>
                <w:rFonts w:eastAsia="Times New Roman" w:cs="Arial"/>
                <w:szCs w:val="20"/>
              </w:rPr>
              <w:t>P.T.,</w:t>
            </w:r>
            <w:r w:rsidRPr="00D54284">
              <w:rPr>
                <w:rFonts w:eastAsia="Times New Roman" w:cs="Arial"/>
                <w:spacing w:val="-6"/>
                <w:szCs w:val="20"/>
              </w:rPr>
              <w:t xml:space="preserve"> </w:t>
            </w:r>
            <w:r w:rsidRPr="00D54284">
              <w:rPr>
                <w:rFonts w:eastAsia="Times New Roman" w:cs="Arial"/>
                <w:szCs w:val="20"/>
              </w:rPr>
              <w:t>P.O.T.</w:t>
            </w:r>
          </w:p>
        </w:tc>
        <w:tc>
          <w:tcPr>
            <w:tcW w:w="676" w:type="dxa"/>
            <w:tcBorders>
              <w:top w:val="single" w:sz="4" w:space="0" w:color="000000"/>
              <w:left w:val="single" w:sz="4" w:space="0" w:color="000000"/>
              <w:bottom w:val="single" w:sz="4" w:space="0" w:color="000000"/>
              <w:right w:val="single" w:sz="4" w:space="0" w:color="000000"/>
            </w:tcBorders>
          </w:tcPr>
          <w:p w14:paraId="54D57710"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C4580F3" w14:textId="77777777" w:rsidR="004D41C4" w:rsidRPr="00D54284" w:rsidRDefault="004D41C4" w:rsidP="00D20337">
            <w:pPr>
              <w:widowControl w:val="0"/>
              <w:kinsoku w:val="0"/>
              <w:overflowPunct w:val="0"/>
              <w:autoSpaceDE w:val="0"/>
              <w:autoSpaceDN w:val="0"/>
              <w:adjustRightInd w:val="0"/>
              <w:spacing w:after="0" w:line="257" w:lineRule="exact"/>
              <w:ind w:left="104"/>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31709F7A" w14:textId="77777777" w:rsidR="004D41C4" w:rsidRPr="00D54284" w:rsidRDefault="004D41C4" w:rsidP="00D20337">
            <w:pPr>
              <w:widowControl w:val="0"/>
              <w:kinsoku w:val="0"/>
              <w:overflowPunct w:val="0"/>
              <w:autoSpaceDE w:val="0"/>
              <w:autoSpaceDN w:val="0"/>
              <w:adjustRightInd w:val="0"/>
              <w:spacing w:after="0" w:line="257" w:lineRule="exact"/>
              <w:ind w:left="104"/>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48A2E3CF" w14:textId="77777777" w:rsidR="004D41C4" w:rsidRPr="00D54284" w:rsidRDefault="004D41C4" w:rsidP="00D20337">
            <w:pPr>
              <w:widowControl w:val="0"/>
              <w:kinsoku w:val="0"/>
              <w:overflowPunct w:val="0"/>
              <w:autoSpaceDE w:val="0"/>
              <w:autoSpaceDN w:val="0"/>
              <w:adjustRightInd w:val="0"/>
              <w:spacing w:after="0" w:line="257" w:lineRule="exact"/>
              <w:ind w:left="104"/>
              <w:jc w:val="left"/>
              <w:rPr>
                <w:rFonts w:eastAsia="Times New Roman" w:cs="Arial"/>
                <w:b/>
                <w:bCs/>
                <w:szCs w:val="20"/>
              </w:rPr>
            </w:pPr>
          </w:p>
        </w:tc>
      </w:tr>
      <w:tr w:rsidR="004D41C4" w:rsidRPr="00E924A6" w14:paraId="726A7827"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268D4D09" w14:textId="77777777" w:rsidR="004D41C4" w:rsidRPr="00D54284" w:rsidRDefault="004D41C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Centerline</w:t>
            </w:r>
            <w:r w:rsidRPr="00D54284">
              <w:rPr>
                <w:rFonts w:eastAsia="Times New Roman" w:cs="Arial"/>
                <w:spacing w:val="-8"/>
                <w:szCs w:val="20"/>
              </w:rPr>
              <w:t xml:space="preserve"> </w:t>
            </w:r>
            <w:r w:rsidRPr="00D54284">
              <w:rPr>
                <w:rFonts w:eastAsia="Times New Roman" w:cs="Arial"/>
                <w:szCs w:val="20"/>
              </w:rPr>
              <w:t>reference</w:t>
            </w:r>
            <w:r w:rsidRPr="00D54284">
              <w:rPr>
                <w:rFonts w:eastAsia="Times New Roman" w:cs="Arial"/>
                <w:spacing w:val="-8"/>
                <w:szCs w:val="20"/>
              </w:rPr>
              <w:t xml:space="preserve"> </w:t>
            </w:r>
            <w:r w:rsidRPr="00D54284">
              <w:rPr>
                <w:rFonts w:eastAsia="Times New Roman" w:cs="Arial"/>
                <w:szCs w:val="20"/>
              </w:rPr>
              <w:t>points</w:t>
            </w:r>
          </w:p>
        </w:tc>
        <w:tc>
          <w:tcPr>
            <w:tcW w:w="676" w:type="dxa"/>
            <w:tcBorders>
              <w:top w:val="single" w:sz="4" w:space="0" w:color="000000"/>
              <w:left w:val="single" w:sz="4" w:space="0" w:color="000000"/>
              <w:bottom w:val="single" w:sz="4" w:space="0" w:color="000000"/>
              <w:right w:val="single" w:sz="4" w:space="0" w:color="000000"/>
            </w:tcBorders>
          </w:tcPr>
          <w:p w14:paraId="15D119C1"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1D5BF88" w14:textId="77777777" w:rsidR="004D41C4" w:rsidRPr="00D54284" w:rsidRDefault="004D41C4" w:rsidP="00D20337">
            <w:pPr>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502183A5" w14:textId="77777777" w:rsidR="004D41C4" w:rsidRPr="00D54284" w:rsidRDefault="004D41C4" w:rsidP="00D20337">
            <w:pPr>
              <w:widowControl w:val="0"/>
              <w:kinsoku w:val="0"/>
              <w:overflowPunct w:val="0"/>
              <w:autoSpaceDE w:val="0"/>
              <w:autoSpaceDN w:val="0"/>
              <w:adjustRightInd w:val="0"/>
              <w:spacing w:after="0" w:line="257" w:lineRule="exact"/>
              <w:ind w:left="104"/>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30C43678" w14:textId="77777777" w:rsidR="004D41C4" w:rsidRPr="00D54284" w:rsidRDefault="004D41C4" w:rsidP="00D20337">
            <w:pPr>
              <w:widowControl w:val="0"/>
              <w:kinsoku w:val="0"/>
              <w:overflowPunct w:val="0"/>
              <w:autoSpaceDE w:val="0"/>
              <w:autoSpaceDN w:val="0"/>
              <w:adjustRightInd w:val="0"/>
              <w:spacing w:after="0" w:line="256" w:lineRule="exact"/>
              <w:ind w:left="104"/>
              <w:jc w:val="left"/>
              <w:rPr>
                <w:rFonts w:eastAsia="Times New Roman" w:cs="Arial"/>
                <w:b/>
                <w:bCs/>
                <w:szCs w:val="20"/>
              </w:rPr>
            </w:pPr>
          </w:p>
        </w:tc>
      </w:tr>
      <w:tr w:rsidR="004D41C4" w:rsidRPr="00E924A6" w14:paraId="16B5EF77"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799052D8" w14:textId="77777777" w:rsidR="004D41C4" w:rsidRPr="00D54284" w:rsidRDefault="004D41C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Centerline</w:t>
            </w:r>
            <w:r w:rsidRPr="00D54284">
              <w:rPr>
                <w:rFonts w:eastAsia="Times New Roman" w:cs="Arial"/>
                <w:spacing w:val="-3"/>
                <w:szCs w:val="20"/>
              </w:rPr>
              <w:t xml:space="preserve"> </w:t>
            </w:r>
            <w:r w:rsidRPr="00D54284">
              <w:rPr>
                <w:rFonts w:eastAsia="Times New Roman" w:cs="Arial"/>
                <w:szCs w:val="20"/>
              </w:rPr>
              <w:t>station</w:t>
            </w:r>
          </w:p>
        </w:tc>
        <w:tc>
          <w:tcPr>
            <w:tcW w:w="676" w:type="dxa"/>
            <w:tcBorders>
              <w:top w:val="single" w:sz="4" w:space="0" w:color="000000"/>
              <w:left w:val="single" w:sz="4" w:space="0" w:color="000000"/>
              <w:bottom w:val="single" w:sz="4" w:space="0" w:color="000000"/>
              <w:right w:val="single" w:sz="4" w:space="0" w:color="000000"/>
            </w:tcBorders>
          </w:tcPr>
          <w:p w14:paraId="30C73137"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64B7D17C"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7AEC7F53" w14:textId="77777777" w:rsidR="004D41C4" w:rsidRPr="00D54284" w:rsidRDefault="004D41C4" w:rsidP="00D20337">
            <w:pPr>
              <w:widowControl w:val="0"/>
              <w:kinsoku w:val="0"/>
              <w:overflowPunct w:val="0"/>
              <w:autoSpaceDE w:val="0"/>
              <w:autoSpaceDN w:val="0"/>
              <w:adjustRightInd w:val="0"/>
              <w:spacing w:after="0" w:line="257" w:lineRule="exact"/>
              <w:ind w:left="104"/>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5DDD87F7"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17DC6CB7"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5CB06ED0" w14:textId="77777777" w:rsidR="004D41C4" w:rsidRPr="00D54284" w:rsidRDefault="004D41C4" w:rsidP="00D20337">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Clearing</w:t>
            </w:r>
            <w:r w:rsidR="00CB3D07" w:rsidRPr="00D54284">
              <w:rPr>
                <w:rFonts w:eastAsia="Times New Roman" w:cs="Arial"/>
                <w:szCs w:val="20"/>
              </w:rPr>
              <w:t xml:space="preserve"> &amp; Grubbing</w:t>
            </w:r>
          </w:p>
        </w:tc>
        <w:tc>
          <w:tcPr>
            <w:tcW w:w="676" w:type="dxa"/>
            <w:tcBorders>
              <w:top w:val="single" w:sz="4" w:space="0" w:color="000000"/>
              <w:left w:val="single" w:sz="4" w:space="0" w:color="000000"/>
              <w:bottom w:val="single" w:sz="4" w:space="0" w:color="000000"/>
              <w:right w:val="single" w:sz="4" w:space="0" w:color="000000"/>
            </w:tcBorders>
          </w:tcPr>
          <w:p w14:paraId="7797FF72"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D2FA91C"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487751D7" w14:textId="77777777" w:rsidR="004D41C4" w:rsidRPr="00D54284" w:rsidRDefault="004D41C4" w:rsidP="00D20337">
            <w:pPr>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248B8790"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4A2BAD82"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7E43744E" w14:textId="77777777" w:rsidR="004D41C4" w:rsidRPr="00D54284" w:rsidRDefault="004D41C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Culvert</w:t>
            </w:r>
            <w:r w:rsidRPr="00D54284">
              <w:rPr>
                <w:rFonts w:eastAsia="Times New Roman" w:cs="Arial"/>
                <w:spacing w:val="-2"/>
                <w:szCs w:val="20"/>
              </w:rPr>
              <w:t xml:space="preserve"> </w:t>
            </w:r>
            <w:r w:rsidRPr="00D54284">
              <w:rPr>
                <w:rFonts w:eastAsia="Times New Roman" w:cs="Arial"/>
                <w:szCs w:val="20"/>
              </w:rPr>
              <w:t>stake</w:t>
            </w:r>
          </w:p>
        </w:tc>
        <w:tc>
          <w:tcPr>
            <w:tcW w:w="676" w:type="dxa"/>
            <w:tcBorders>
              <w:top w:val="single" w:sz="4" w:space="0" w:color="000000"/>
              <w:left w:val="single" w:sz="4" w:space="0" w:color="000000"/>
              <w:bottom w:val="single" w:sz="4" w:space="0" w:color="000000"/>
              <w:right w:val="single" w:sz="4" w:space="0" w:color="000000"/>
            </w:tcBorders>
          </w:tcPr>
          <w:p w14:paraId="7CD1CDA4"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7CB0FC8" w14:textId="77777777" w:rsidR="004D41C4" w:rsidRPr="00D54284" w:rsidRDefault="004D41C4" w:rsidP="00D20337">
            <w:pPr>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6429213A" w14:textId="77777777" w:rsidR="004D41C4" w:rsidRPr="00D54284" w:rsidRDefault="004D41C4" w:rsidP="00D20337">
            <w:pPr>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18ECA968"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392736A6"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08AC2CF2" w14:textId="77777777" w:rsidR="004D41C4" w:rsidRPr="00D54284" w:rsidRDefault="004D41C4" w:rsidP="00CB3D07">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Curb</w:t>
            </w:r>
            <w:r w:rsidRPr="00D54284">
              <w:rPr>
                <w:rFonts w:eastAsia="Times New Roman" w:cs="Arial"/>
                <w:spacing w:val="-4"/>
                <w:szCs w:val="20"/>
              </w:rPr>
              <w:t xml:space="preserve"> </w:t>
            </w:r>
            <w:r w:rsidR="00CB3D07" w:rsidRPr="00D54284">
              <w:rPr>
                <w:rFonts w:eastAsia="Times New Roman" w:cs="Arial"/>
                <w:szCs w:val="20"/>
              </w:rPr>
              <w:t>&amp;</w:t>
            </w:r>
            <w:r w:rsidR="00CB3D07" w:rsidRPr="00D54284">
              <w:rPr>
                <w:rFonts w:eastAsia="Times New Roman" w:cs="Arial"/>
                <w:spacing w:val="-3"/>
                <w:szCs w:val="20"/>
              </w:rPr>
              <w:t xml:space="preserve"> </w:t>
            </w:r>
            <w:r w:rsidRPr="00D54284">
              <w:rPr>
                <w:rFonts w:eastAsia="Times New Roman" w:cs="Arial"/>
                <w:szCs w:val="20"/>
              </w:rPr>
              <w:t>gutter</w:t>
            </w:r>
          </w:p>
        </w:tc>
        <w:tc>
          <w:tcPr>
            <w:tcW w:w="676" w:type="dxa"/>
            <w:tcBorders>
              <w:top w:val="single" w:sz="4" w:space="0" w:color="000000"/>
              <w:left w:val="single" w:sz="4" w:space="0" w:color="000000"/>
              <w:bottom w:val="single" w:sz="4" w:space="0" w:color="000000"/>
              <w:right w:val="single" w:sz="4" w:space="0" w:color="000000"/>
            </w:tcBorders>
          </w:tcPr>
          <w:p w14:paraId="5044F5C9"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009610DE" w14:textId="77777777" w:rsidR="004D41C4" w:rsidRPr="00D54284" w:rsidRDefault="004D41C4" w:rsidP="00D20337">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1811B6E5" w14:textId="77777777" w:rsidR="004D41C4" w:rsidRPr="00D54284" w:rsidRDefault="004D41C4" w:rsidP="00D20337">
            <w:pPr>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7AA2230A" w14:textId="77777777" w:rsidR="004D41C4" w:rsidRPr="00D54284" w:rsidRDefault="004D41C4" w:rsidP="00D20337">
            <w:pPr>
              <w:widowControl w:val="0"/>
              <w:kinsoku w:val="0"/>
              <w:overflowPunct w:val="0"/>
              <w:autoSpaceDE w:val="0"/>
              <w:autoSpaceDN w:val="0"/>
              <w:adjustRightInd w:val="0"/>
              <w:spacing w:after="0" w:line="257" w:lineRule="exact"/>
              <w:ind w:left="104"/>
              <w:jc w:val="left"/>
              <w:rPr>
                <w:rFonts w:eastAsia="Times New Roman" w:cs="Arial"/>
                <w:szCs w:val="20"/>
              </w:rPr>
            </w:pPr>
            <w:r w:rsidRPr="00D54284">
              <w:rPr>
                <w:rFonts w:eastAsia="Times New Roman" w:cs="Arial"/>
                <w:szCs w:val="20"/>
              </w:rPr>
              <w:t>X</w:t>
            </w:r>
          </w:p>
        </w:tc>
      </w:tr>
      <w:tr w:rsidR="004D41C4" w:rsidRPr="00E924A6" w14:paraId="5B48C71E"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306851DA" w14:textId="77777777" w:rsidR="004D41C4" w:rsidRPr="00D54284" w:rsidRDefault="004D41C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Guardrail</w:t>
            </w:r>
          </w:p>
        </w:tc>
        <w:tc>
          <w:tcPr>
            <w:tcW w:w="676" w:type="dxa"/>
            <w:tcBorders>
              <w:top w:val="single" w:sz="4" w:space="0" w:color="000000"/>
              <w:left w:val="single" w:sz="4" w:space="0" w:color="000000"/>
              <w:bottom w:val="single" w:sz="4" w:space="0" w:color="000000"/>
              <w:right w:val="single" w:sz="4" w:space="0" w:color="000000"/>
            </w:tcBorders>
          </w:tcPr>
          <w:p w14:paraId="2D18DFFA"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2E55541C"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A888B4B" w14:textId="77777777" w:rsidR="004D41C4" w:rsidRPr="00D54284" w:rsidRDefault="004D41C4" w:rsidP="00D20337">
            <w:pPr>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03547CEA"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E20204" w:rsidRPr="00E924A6" w14:paraId="39809755"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120BA6E4" w14:textId="77777777" w:rsidR="00E20204" w:rsidRPr="00D54284" w:rsidRDefault="00E2020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Grade stakes</w:t>
            </w:r>
          </w:p>
        </w:tc>
        <w:tc>
          <w:tcPr>
            <w:tcW w:w="676" w:type="dxa"/>
            <w:tcBorders>
              <w:top w:val="single" w:sz="4" w:space="0" w:color="000000"/>
              <w:left w:val="single" w:sz="4" w:space="0" w:color="000000"/>
              <w:bottom w:val="single" w:sz="4" w:space="0" w:color="000000"/>
              <w:right w:val="single" w:sz="4" w:space="0" w:color="000000"/>
            </w:tcBorders>
          </w:tcPr>
          <w:p w14:paraId="640E2CE7" w14:textId="77777777" w:rsidR="00E20204" w:rsidRPr="00D54284" w:rsidRDefault="00E2020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0EDD7CFA" w14:textId="77777777" w:rsidR="00E20204" w:rsidRPr="00D54284" w:rsidRDefault="00E20204" w:rsidP="00E20204">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62103B3D" w14:textId="77777777" w:rsidR="00E20204" w:rsidRPr="00D54284" w:rsidRDefault="00E20204" w:rsidP="00E20204">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23BD8ABF" w14:textId="77777777" w:rsidR="00E20204" w:rsidRPr="00D54284" w:rsidRDefault="00E2020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246F28D3"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153A5878" w14:textId="77777777" w:rsidR="004D41C4" w:rsidRPr="00D54284" w:rsidRDefault="004D41C4" w:rsidP="00D20337">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Red</w:t>
            </w:r>
            <w:r w:rsidRPr="00D54284">
              <w:rPr>
                <w:rFonts w:eastAsia="Times New Roman" w:cs="Arial"/>
                <w:spacing w:val="-4"/>
                <w:szCs w:val="20"/>
              </w:rPr>
              <w:t xml:space="preserve"> </w:t>
            </w:r>
            <w:r w:rsidRPr="00D54284">
              <w:rPr>
                <w:rFonts w:eastAsia="Times New Roman" w:cs="Arial"/>
                <w:szCs w:val="20"/>
              </w:rPr>
              <w:t>tops*</w:t>
            </w:r>
          </w:p>
        </w:tc>
        <w:tc>
          <w:tcPr>
            <w:tcW w:w="676" w:type="dxa"/>
            <w:tcBorders>
              <w:top w:val="single" w:sz="4" w:space="0" w:color="000000"/>
              <w:left w:val="single" w:sz="4" w:space="0" w:color="000000"/>
              <w:bottom w:val="single" w:sz="4" w:space="0" w:color="000000"/>
              <w:right w:val="single" w:sz="4" w:space="0" w:color="000000"/>
            </w:tcBorders>
          </w:tcPr>
          <w:p w14:paraId="7A60BD18" w14:textId="77777777" w:rsidR="004D41C4" w:rsidRPr="00D54284" w:rsidRDefault="004D41C4" w:rsidP="00D20337">
            <w:pPr>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6C434930"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6C5B9FDC"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7" w:type="dxa"/>
            <w:tcBorders>
              <w:top w:val="single" w:sz="4" w:space="0" w:color="000000"/>
              <w:left w:val="single" w:sz="4" w:space="0" w:color="000000"/>
              <w:bottom w:val="single" w:sz="4" w:space="0" w:color="000000"/>
              <w:right w:val="single" w:sz="4" w:space="0" w:color="000000"/>
            </w:tcBorders>
          </w:tcPr>
          <w:p w14:paraId="1210AAA5"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CB3D07" w:rsidRPr="00E924A6" w14:paraId="28AA8C41"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577DF8EC" w14:textId="77777777" w:rsidR="00CB3D07" w:rsidRPr="00D54284" w:rsidRDefault="00CB3D07"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Riprap</w:t>
            </w:r>
          </w:p>
        </w:tc>
        <w:tc>
          <w:tcPr>
            <w:tcW w:w="676" w:type="dxa"/>
            <w:tcBorders>
              <w:top w:val="single" w:sz="4" w:space="0" w:color="000000"/>
              <w:left w:val="single" w:sz="4" w:space="0" w:color="000000"/>
              <w:bottom w:val="single" w:sz="4" w:space="0" w:color="000000"/>
              <w:right w:val="single" w:sz="4" w:space="0" w:color="000000"/>
            </w:tcBorders>
          </w:tcPr>
          <w:p w14:paraId="16C36083" w14:textId="77777777" w:rsidR="00CB3D07" w:rsidRPr="00D54284" w:rsidRDefault="00CB3D07"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605A2ED8" w14:textId="77777777" w:rsidR="00CB3D07" w:rsidRPr="00D54284" w:rsidRDefault="00CB3D07"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7EC40994" w14:textId="77777777" w:rsidR="00CB3D07" w:rsidRPr="00D54284" w:rsidRDefault="00CB3D07" w:rsidP="00D20337">
            <w:pPr>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41B06F4C" w14:textId="77777777" w:rsidR="00CB3D07" w:rsidRPr="00D54284" w:rsidRDefault="00CB3D07"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7D0D8AD3"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31D364B1" w14:textId="77777777" w:rsidR="004D41C4" w:rsidRPr="00D54284" w:rsidRDefault="004D41C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Signs</w:t>
            </w:r>
          </w:p>
        </w:tc>
        <w:tc>
          <w:tcPr>
            <w:tcW w:w="676" w:type="dxa"/>
            <w:tcBorders>
              <w:top w:val="single" w:sz="4" w:space="0" w:color="000000"/>
              <w:left w:val="single" w:sz="4" w:space="0" w:color="000000"/>
              <w:bottom w:val="single" w:sz="4" w:space="0" w:color="000000"/>
              <w:right w:val="single" w:sz="4" w:space="0" w:color="000000"/>
            </w:tcBorders>
          </w:tcPr>
          <w:p w14:paraId="15CAB44B"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C735A7E"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06364ED" w14:textId="77777777" w:rsidR="004D41C4" w:rsidRPr="00D54284" w:rsidRDefault="004D41C4" w:rsidP="00D20337">
            <w:pPr>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502380B5"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358C0B9E" w14:textId="77777777" w:rsidTr="004D41C4">
        <w:trPr>
          <w:trHeight w:val="275"/>
          <w:jc w:val="center"/>
        </w:trPr>
        <w:tc>
          <w:tcPr>
            <w:tcW w:w="3335" w:type="dxa"/>
            <w:tcBorders>
              <w:top w:val="single" w:sz="4" w:space="0" w:color="000000"/>
              <w:left w:val="single" w:sz="4" w:space="0" w:color="000000"/>
              <w:bottom w:val="single" w:sz="4" w:space="0" w:color="000000"/>
              <w:right w:val="single" w:sz="4" w:space="0" w:color="000000"/>
            </w:tcBorders>
          </w:tcPr>
          <w:p w14:paraId="0B93B026" w14:textId="77777777" w:rsidR="004D41C4" w:rsidRPr="00D54284" w:rsidRDefault="004D41C4" w:rsidP="00D20337">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Slope</w:t>
            </w:r>
            <w:r w:rsidRPr="00D54284">
              <w:rPr>
                <w:rFonts w:eastAsia="Times New Roman" w:cs="Arial"/>
                <w:spacing w:val="-5"/>
                <w:szCs w:val="20"/>
              </w:rPr>
              <w:t xml:space="preserve"> </w:t>
            </w:r>
            <w:r w:rsidRPr="00D54284">
              <w:rPr>
                <w:rFonts w:eastAsia="Times New Roman" w:cs="Arial"/>
                <w:szCs w:val="20"/>
              </w:rPr>
              <w:t>stake</w:t>
            </w:r>
          </w:p>
        </w:tc>
        <w:tc>
          <w:tcPr>
            <w:tcW w:w="676" w:type="dxa"/>
            <w:tcBorders>
              <w:top w:val="single" w:sz="4" w:space="0" w:color="000000"/>
              <w:left w:val="single" w:sz="4" w:space="0" w:color="000000"/>
              <w:bottom w:val="single" w:sz="4" w:space="0" w:color="000000"/>
              <w:right w:val="single" w:sz="4" w:space="0" w:color="000000"/>
            </w:tcBorders>
          </w:tcPr>
          <w:p w14:paraId="3BD96012"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1D476A35"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57C23AA9" w14:textId="77777777" w:rsidR="004D41C4" w:rsidRPr="00D54284" w:rsidRDefault="004D41C4" w:rsidP="00D20337">
            <w:pPr>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51514334"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5C5CAE40"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58A66B30" w14:textId="77777777" w:rsidR="004D41C4" w:rsidRPr="00D54284" w:rsidRDefault="004D41C4" w:rsidP="00D20337">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Slope</w:t>
            </w:r>
            <w:r w:rsidRPr="00D54284">
              <w:rPr>
                <w:rFonts w:eastAsia="Times New Roman" w:cs="Arial"/>
                <w:spacing w:val="-6"/>
                <w:szCs w:val="20"/>
              </w:rPr>
              <w:t xml:space="preserve"> </w:t>
            </w:r>
            <w:r w:rsidRPr="00D54284">
              <w:rPr>
                <w:rFonts w:eastAsia="Times New Roman" w:cs="Arial"/>
                <w:szCs w:val="20"/>
              </w:rPr>
              <w:t>stake</w:t>
            </w:r>
            <w:r w:rsidRPr="00D54284">
              <w:rPr>
                <w:rFonts w:eastAsia="Times New Roman" w:cs="Arial"/>
                <w:spacing w:val="-6"/>
                <w:szCs w:val="20"/>
              </w:rPr>
              <w:t xml:space="preserve"> </w:t>
            </w:r>
            <w:r w:rsidRPr="00D54284">
              <w:rPr>
                <w:rFonts w:eastAsia="Times New Roman" w:cs="Arial"/>
                <w:szCs w:val="20"/>
              </w:rPr>
              <w:t>references</w:t>
            </w:r>
          </w:p>
        </w:tc>
        <w:tc>
          <w:tcPr>
            <w:tcW w:w="676" w:type="dxa"/>
            <w:tcBorders>
              <w:top w:val="single" w:sz="4" w:space="0" w:color="000000"/>
              <w:left w:val="single" w:sz="4" w:space="0" w:color="000000"/>
              <w:bottom w:val="single" w:sz="4" w:space="0" w:color="000000"/>
              <w:right w:val="single" w:sz="4" w:space="0" w:color="000000"/>
            </w:tcBorders>
          </w:tcPr>
          <w:p w14:paraId="036AF286"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38E6A93D" w14:textId="77777777" w:rsidR="004D41C4" w:rsidRPr="00D54284" w:rsidRDefault="004D41C4" w:rsidP="00D20337">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03F76999" w14:textId="77777777" w:rsidR="004D41C4" w:rsidRPr="00D54284" w:rsidRDefault="004D41C4" w:rsidP="00D20337">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459ABD4B" w14:textId="77777777" w:rsidR="004D41C4" w:rsidRPr="00D54284" w:rsidRDefault="004D41C4" w:rsidP="00D20337">
            <w:pPr>
              <w:widowControl w:val="0"/>
              <w:kinsoku w:val="0"/>
              <w:overflowPunct w:val="0"/>
              <w:autoSpaceDE w:val="0"/>
              <w:autoSpaceDN w:val="0"/>
              <w:adjustRightInd w:val="0"/>
              <w:spacing w:after="0"/>
              <w:jc w:val="left"/>
              <w:rPr>
                <w:rFonts w:eastAsia="Times New Roman" w:cs="Arial"/>
                <w:szCs w:val="20"/>
              </w:rPr>
            </w:pPr>
          </w:p>
        </w:tc>
      </w:tr>
      <w:tr w:rsidR="004D41C4" w:rsidRPr="00E924A6" w14:paraId="731705A1"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6A95BC71" w14:textId="77777777" w:rsidR="004D41C4" w:rsidRPr="00D54284" w:rsidRDefault="004D41C4" w:rsidP="00055831">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Structures</w:t>
            </w:r>
          </w:p>
        </w:tc>
        <w:tc>
          <w:tcPr>
            <w:tcW w:w="676" w:type="dxa"/>
            <w:tcBorders>
              <w:top w:val="single" w:sz="4" w:space="0" w:color="000000"/>
              <w:left w:val="single" w:sz="4" w:space="0" w:color="000000"/>
              <w:bottom w:val="single" w:sz="4" w:space="0" w:color="000000"/>
              <w:right w:val="single" w:sz="4" w:space="0" w:color="000000"/>
            </w:tcBorders>
          </w:tcPr>
          <w:p w14:paraId="0D6B2A2C" w14:textId="77777777" w:rsidR="004D41C4" w:rsidRPr="00D54284" w:rsidRDefault="004D41C4" w:rsidP="00055831">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633D9BC5" w14:textId="77777777" w:rsidR="004D41C4" w:rsidRPr="00D54284" w:rsidRDefault="004D41C4" w:rsidP="00055831">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4D8DC0D6" w14:textId="77777777" w:rsidR="004D41C4" w:rsidRPr="00D54284" w:rsidRDefault="004D41C4" w:rsidP="00055831">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522BBDA3" w14:textId="77777777" w:rsidR="004D41C4" w:rsidRPr="00D54284" w:rsidRDefault="004D41C4" w:rsidP="00055831">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r>
      <w:tr w:rsidR="00CB3D07" w:rsidRPr="00E924A6" w14:paraId="6FFBB4D5" w14:textId="77777777" w:rsidTr="004D41C4">
        <w:trPr>
          <w:trHeight w:val="276"/>
          <w:jc w:val="center"/>
        </w:trPr>
        <w:tc>
          <w:tcPr>
            <w:tcW w:w="3335" w:type="dxa"/>
            <w:tcBorders>
              <w:top w:val="single" w:sz="4" w:space="0" w:color="000000"/>
              <w:left w:val="single" w:sz="4" w:space="0" w:color="000000"/>
              <w:bottom w:val="single" w:sz="4" w:space="0" w:color="000000"/>
              <w:right w:val="single" w:sz="4" w:space="0" w:color="000000"/>
            </w:tcBorders>
          </w:tcPr>
          <w:p w14:paraId="553FF583" w14:textId="77777777" w:rsidR="00CB3D07" w:rsidRPr="00D54284" w:rsidRDefault="00CB3D07" w:rsidP="00D20B8A">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 xml:space="preserve">Under drains </w:t>
            </w:r>
            <w:r w:rsidR="00D20B8A" w:rsidRPr="00D54284">
              <w:rPr>
                <w:rFonts w:eastAsia="Times New Roman" w:cs="Arial"/>
                <w:szCs w:val="20"/>
              </w:rPr>
              <w:t>&amp;</w:t>
            </w:r>
            <w:r w:rsidRPr="00D54284">
              <w:rPr>
                <w:rFonts w:eastAsia="Times New Roman" w:cs="Arial"/>
                <w:szCs w:val="20"/>
              </w:rPr>
              <w:t xml:space="preserve"> sewers</w:t>
            </w:r>
          </w:p>
        </w:tc>
        <w:tc>
          <w:tcPr>
            <w:tcW w:w="676" w:type="dxa"/>
            <w:tcBorders>
              <w:top w:val="single" w:sz="4" w:space="0" w:color="000000"/>
              <w:left w:val="single" w:sz="4" w:space="0" w:color="000000"/>
              <w:bottom w:val="single" w:sz="4" w:space="0" w:color="000000"/>
              <w:right w:val="single" w:sz="4" w:space="0" w:color="000000"/>
            </w:tcBorders>
          </w:tcPr>
          <w:p w14:paraId="11BA7E88" w14:textId="77777777" w:rsidR="00CB3D07" w:rsidRPr="00D54284" w:rsidRDefault="00CB3D07" w:rsidP="00055831">
            <w:pPr>
              <w:widowControl w:val="0"/>
              <w:kinsoku w:val="0"/>
              <w:overflowPunct w:val="0"/>
              <w:autoSpaceDE w:val="0"/>
              <w:autoSpaceDN w:val="0"/>
              <w:adjustRightInd w:val="0"/>
              <w:spacing w:after="0"/>
              <w:jc w:val="left"/>
              <w:rPr>
                <w:rFonts w:eastAsia="Times New Roman" w:cs="Arial"/>
                <w:szCs w:val="20"/>
              </w:rPr>
            </w:pPr>
          </w:p>
        </w:tc>
        <w:tc>
          <w:tcPr>
            <w:tcW w:w="676" w:type="dxa"/>
            <w:tcBorders>
              <w:top w:val="single" w:sz="4" w:space="0" w:color="000000"/>
              <w:left w:val="single" w:sz="4" w:space="0" w:color="000000"/>
              <w:bottom w:val="single" w:sz="4" w:space="0" w:color="000000"/>
              <w:right w:val="single" w:sz="4" w:space="0" w:color="000000"/>
            </w:tcBorders>
          </w:tcPr>
          <w:p w14:paraId="3A94D603" w14:textId="77777777" w:rsidR="00CB3D07" w:rsidRPr="00D54284" w:rsidRDefault="00CB3D07" w:rsidP="00055831">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6" w:type="dxa"/>
            <w:tcBorders>
              <w:top w:val="single" w:sz="4" w:space="0" w:color="000000"/>
              <w:left w:val="single" w:sz="4" w:space="0" w:color="000000"/>
              <w:bottom w:val="single" w:sz="4" w:space="0" w:color="000000"/>
              <w:right w:val="single" w:sz="4" w:space="0" w:color="000000"/>
            </w:tcBorders>
          </w:tcPr>
          <w:p w14:paraId="7AE30A2D" w14:textId="77777777" w:rsidR="00CB3D07" w:rsidRPr="00D54284" w:rsidRDefault="00CB3D07" w:rsidP="00055831">
            <w:pPr>
              <w:widowControl w:val="0"/>
              <w:kinsoku w:val="0"/>
              <w:overflowPunct w:val="0"/>
              <w:autoSpaceDE w:val="0"/>
              <w:autoSpaceDN w:val="0"/>
              <w:adjustRightInd w:val="0"/>
              <w:spacing w:after="0" w:line="257" w:lineRule="exact"/>
              <w:ind w:left="105"/>
              <w:jc w:val="left"/>
              <w:rPr>
                <w:rFonts w:eastAsia="Times New Roman" w:cs="Arial"/>
                <w:szCs w:val="20"/>
              </w:rPr>
            </w:pPr>
            <w:r w:rsidRPr="00D54284">
              <w:rPr>
                <w:rFonts w:eastAsia="Times New Roman" w:cs="Arial"/>
                <w:szCs w:val="20"/>
              </w:rPr>
              <w:t>X</w:t>
            </w:r>
          </w:p>
        </w:tc>
        <w:tc>
          <w:tcPr>
            <w:tcW w:w="677" w:type="dxa"/>
            <w:tcBorders>
              <w:top w:val="single" w:sz="4" w:space="0" w:color="000000"/>
              <w:left w:val="single" w:sz="4" w:space="0" w:color="000000"/>
              <w:bottom w:val="single" w:sz="4" w:space="0" w:color="000000"/>
              <w:right w:val="single" w:sz="4" w:space="0" w:color="000000"/>
            </w:tcBorders>
          </w:tcPr>
          <w:p w14:paraId="730A5F6C" w14:textId="77777777" w:rsidR="00CB3D07" w:rsidRPr="00D54284" w:rsidRDefault="00CB3D07" w:rsidP="00055831">
            <w:pPr>
              <w:widowControl w:val="0"/>
              <w:kinsoku w:val="0"/>
              <w:overflowPunct w:val="0"/>
              <w:autoSpaceDE w:val="0"/>
              <w:autoSpaceDN w:val="0"/>
              <w:adjustRightInd w:val="0"/>
              <w:spacing w:after="0" w:line="257" w:lineRule="exact"/>
              <w:ind w:left="105"/>
              <w:jc w:val="left"/>
              <w:rPr>
                <w:rFonts w:eastAsia="Times New Roman" w:cs="Arial"/>
                <w:szCs w:val="20"/>
              </w:rPr>
            </w:pPr>
          </w:p>
        </w:tc>
      </w:tr>
    </w:tbl>
    <w:p w14:paraId="2655404C" w14:textId="77777777" w:rsidR="002E1FD5" w:rsidRPr="00E924A6" w:rsidRDefault="002E1FD5" w:rsidP="002E1FD5">
      <w:pPr>
        <w:spacing w:after="0"/>
        <w:rPr>
          <w:rFonts w:cs="Arial"/>
          <w:szCs w:val="20"/>
        </w:rPr>
      </w:pPr>
    </w:p>
    <w:p w14:paraId="2F907342" w14:textId="77777777" w:rsidR="00B2123D" w:rsidRPr="00D54284" w:rsidRDefault="00B2123D" w:rsidP="00B37E08">
      <w:pPr>
        <w:widowControl w:val="0"/>
        <w:kinsoku w:val="0"/>
        <w:overflowPunct w:val="0"/>
        <w:autoSpaceDE w:val="0"/>
        <w:autoSpaceDN w:val="0"/>
        <w:adjustRightInd w:val="0"/>
        <w:spacing w:after="0"/>
        <w:ind w:left="1800" w:right="1800"/>
        <w:jc w:val="left"/>
        <w:rPr>
          <w:rFonts w:eastAsia="Times New Roman" w:cs="Arial"/>
          <w:szCs w:val="20"/>
        </w:rPr>
      </w:pPr>
      <w:r w:rsidRPr="00D54284">
        <w:rPr>
          <w:rFonts w:eastAsia="Times New Roman" w:cs="Arial"/>
          <w:szCs w:val="20"/>
        </w:rPr>
        <w:t>*Use blue tops for top of base course. Use red tops for the bottom of base course.</w:t>
      </w:r>
    </w:p>
    <w:p w14:paraId="53A28809" w14:textId="77777777" w:rsidR="004D41C4" w:rsidRPr="00D54284" w:rsidRDefault="004D41C4" w:rsidP="00B37E08">
      <w:pPr>
        <w:widowControl w:val="0"/>
        <w:kinsoku w:val="0"/>
        <w:overflowPunct w:val="0"/>
        <w:autoSpaceDE w:val="0"/>
        <w:autoSpaceDN w:val="0"/>
        <w:adjustRightInd w:val="0"/>
        <w:spacing w:after="0"/>
        <w:ind w:left="1800" w:right="1800"/>
        <w:jc w:val="left"/>
        <w:rPr>
          <w:rFonts w:eastAsia="Times New Roman" w:cs="Arial"/>
          <w:szCs w:val="20"/>
        </w:rPr>
      </w:pPr>
      <w:r w:rsidRPr="00D54284">
        <w:rPr>
          <w:rFonts w:eastAsia="Times New Roman" w:cs="Arial"/>
          <w:szCs w:val="20"/>
        </w:rPr>
        <w:t>**Set benchmarks on a permanent, stable object, not subject to vertical or horizontal movement.</w:t>
      </w:r>
    </w:p>
    <w:p w14:paraId="1D49B20A" w14:textId="77777777" w:rsidR="004D41C4" w:rsidRPr="00D54284" w:rsidRDefault="004D41C4" w:rsidP="00B2123D">
      <w:pPr>
        <w:widowControl w:val="0"/>
        <w:tabs>
          <w:tab w:val="left" w:pos="400"/>
        </w:tabs>
        <w:kinsoku w:val="0"/>
        <w:overflowPunct w:val="0"/>
        <w:autoSpaceDE w:val="0"/>
        <w:autoSpaceDN w:val="0"/>
        <w:adjustRightInd w:val="0"/>
        <w:spacing w:after="0"/>
        <w:jc w:val="left"/>
        <w:rPr>
          <w:rFonts w:eastAsia="Times New Roman" w:cs="Arial"/>
          <w:szCs w:val="20"/>
        </w:rPr>
      </w:pPr>
    </w:p>
    <w:p w14:paraId="2F3FEB45" w14:textId="77777777" w:rsidR="002E1FD5" w:rsidRPr="009C7172" w:rsidRDefault="002E1FD5" w:rsidP="00524365"/>
    <w:p w14:paraId="42319467" w14:textId="77777777" w:rsidR="003D5F55" w:rsidRPr="009C7172" w:rsidRDefault="003D5F55" w:rsidP="00524365">
      <w:pPr>
        <w:pStyle w:val="Title"/>
      </w:pPr>
      <w:r w:rsidRPr="009C7172">
        <w:t>CONSTRUCTION REQUIREMENTS</w:t>
      </w:r>
    </w:p>
    <w:p w14:paraId="03170133" w14:textId="77777777" w:rsidR="003D5F55" w:rsidRPr="009C7172" w:rsidRDefault="003D5F55" w:rsidP="00524365">
      <w:r w:rsidRPr="72D3B001">
        <w:rPr>
          <w:rStyle w:val="FAAParagraphHead"/>
        </w:rPr>
        <w:t>135-3.1 GENERAL.</w:t>
      </w:r>
      <w:r>
        <w:t xml:space="preserve"> </w:t>
      </w:r>
      <w:r w:rsidR="0036242D">
        <w:t>Perform w</w:t>
      </w:r>
      <w:r w:rsidR="7F4509DB">
        <w:t>ork classified as Land Surveying under AS 08.48, and work involving the location, control, and monumentation of construction centerline and right-of-way, by or under the responsible charge of a Professional Land Surveyor</w:t>
      </w:r>
      <w:r w:rsidR="00895953">
        <w:t>.</w:t>
      </w:r>
      <w:r w:rsidR="7F4509DB">
        <w:t xml:space="preserve"> </w:t>
      </w:r>
      <w:r w:rsidR="39060E23">
        <w:t xml:space="preserve">The Department will provide sufficient centerline or reference thereto, and at least one benchmark to enable the establishment of planned elevations and centerline. </w:t>
      </w:r>
    </w:p>
    <w:p w14:paraId="2495A379" w14:textId="77777777" w:rsidR="005929BF" w:rsidRDefault="005929BF" w:rsidP="005929BF">
      <w:r>
        <w:lastRenderedPageBreak/>
        <w:t xml:space="preserve">Furnish field survey notes. Keep field survey notes in an approved format, written in a clear, orderly, and neat manner. Make field survey notes available </w:t>
      </w:r>
      <w:r w:rsidR="00D308BA">
        <w:t>for inspection by the Engineer</w:t>
      </w:r>
      <w:r>
        <w:t xml:space="preserve"> at any time. Furnish all computer generated data in a file format and medium that is compatible with Department software. </w:t>
      </w:r>
    </w:p>
    <w:p w14:paraId="1BAD174D" w14:textId="77777777" w:rsidR="00D37FE0" w:rsidRPr="009C7172" w:rsidRDefault="00D37FE0" w:rsidP="00D37FE0">
      <w:r>
        <w:t xml:space="preserve">As soon as practical after completion of the work, and in no case later than acceptance of the project, deliver to the Engineer: field survey notes; PNEZD files; DTMs; machine control surfaces; and computer output data used in the calculation of measured quantities. This data becomes the property of the Department. </w:t>
      </w:r>
    </w:p>
    <w:p w14:paraId="5A63B43F" w14:textId="77777777" w:rsidR="008F07E5" w:rsidRDefault="008F07E5" w:rsidP="008F07E5">
      <w:commentRangeStart w:id="1"/>
      <w:r w:rsidRPr="00E04184">
        <w:t xml:space="preserve">Perform the following by the Surveyor, or personnel under the </w:t>
      </w:r>
      <w:r>
        <w:t>responsible charge</w:t>
      </w:r>
      <w:r w:rsidRPr="00E04184">
        <w:t xml:space="preserve"> of the Surveyor:</w:t>
      </w:r>
      <w:commentRangeEnd w:id="1"/>
      <w:r w:rsidR="009E1DBE">
        <w:rPr>
          <w:rStyle w:val="CommentReference"/>
        </w:rPr>
        <w:commentReference w:id="1"/>
      </w:r>
    </w:p>
    <w:p w14:paraId="3E06B578" w14:textId="77777777" w:rsidR="008F07E5" w:rsidRPr="008F07E5" w:rsidRDefault="008F07E5" w:rsidP="008F07E5">
      <w:pPr>
        <w:numPr>
          <w:ilvl w:val="0"/>
          <w:numId w:val="2"/>
        </w:numPr>
        <w:rPr>
          <w:rFonts w:cs="Arial"/>
        </w:rPr>
      </w:pPr>
      <w:r w:rsidRPr="008F07E5">
        <w:rPr>
          <w:rFonts w:cs="Arial"/>
        </w:rPr>
        <w:t>Reduce, check, and adjust survey data.</w:t>
      </w:r>
    </w:p>
    <w:p w14:paraId="226C9B9B" w14:textId="77777777" w:rsidR="008F07E5" w:rsidRPr="008F07E5" w:rsidRDefault="008F07E5" w:rsidP="008F07E5">
      <w:pPr>
        <w:numPr>
          <w:ilvl w:val="0"/>
          <w:numId w:val="2"/>
        </w:numPr>
        <w:rPr>
          <w:rFonts w:cs="Arial"/>
        </w:rPr>
      </w:pPr>
      <w:r w:rsidRPr="008F07E5">
        <w:rPr>
          <w:rFonts w:cs="Arial"/>
        </w:rPr>
        <w:t>Measurement of pay quantities that require measurement. Submit a proposed method of measuring and computing volumes to the Engineer in writing for approval before performing any work on pay items measured by volume. Provide supporting survey data and interim calculations for measured items to the Engineer prior to progress payments for each specific item. Prior to final payment, provide calculations that are completed, checked, and signed by the Surveyor.</w:t>
      </w:r>
    </w:p>
    <w:p w14:paraId="3B9A4913" w14:textId="77777777" w:rsidR="008F07E5" w:rsidRDefault="008F07E5" w:rsidP="008F07E5">
      <w:pPr>
        <w:numPr>
          <w:ilvl w:val="0"/>
          <w:numId w:val="2"/>
        </w:numPr>
        <w:rPr>
          <w:rFonts w:cs="Arial"/>
        </w:rPr>
      </w:pPr>
      <w:r w:rsidRPr="008F07E5">
        <w:rPr>
          <w:rFonts w:cs="Arial"/>
        </w:rPr>
        <w:t>Staking, referencing and other actions required to preserve or restore land monuments and property corners.</w:t>
      </w:r>
    </w:p>
    <w:p w14:paraId="28F2277C" w14:textId="77777777" w:rsidR="00F6759C" w:rsidRPr="008F07E5" w:rsidRDefault="00F6759C" w:rsidP="008F07E5">
      <w:pPr>
        <w:numPr>
          <w:ilvl w:val="0"/>
          <w:numId w:val="2"/>
        </w:numPr>
        <w:rPr>
          <w:rFonts w:cs="Arial"/>
        </w:rPr>
      </w:pPr>
      <w:r>
        <w:rPr>
          <w:rFonts w:cs="Arial"/>
        </w:rPr>
        <w:t>Staking of</w:t>
      </w:r>
      <w:r w:rsidR="00105157">
        <w:rPr>
          <w:rFonts w:cs="Arial"/>
        </w:rPr>
        <w:t xml:space="preserve"> </w:t>
      </w:r>
      <w:r w:rsidR="00574ACA">
        <w:rPr>
          <w:rFonts w:cs="Arial"/>
        </w:rPr>
        <w:t xml:space="preserve">project </w:t>
      </w:r>
      <w:r w:rsidR="00105157">
        <w:rPr>
          <w:rFonts w:cs="Arial"/>
        </w:rPr>
        <w:t>control and benchmarks</w:t>
      </w:r>
      <w:r>
        <w:rPr>
          <w:rFonts w:cs="Arial"/>
        </w:rPr>
        <w:t>.</w:t>
      </w:r>
    </w:p>
    <w:p w14:paraId="6CE181C2" w14:textId="77777777" w:rsidR="003D5F55" w:rsidRPr="00E04184" w:rsidRDefault="003D5F55" w:rsidP="00524365">
      <w:r w:rsidRPr="00E04184">
        <w:t>Perform the following:</w:t>
      </w:r>
    </w:p>
    <w:p w14:paraId="223BD4C8" w14:textId="77777777" w:rsidR="003D5F55" w:rsidRPr="00E75DC1" w:rsidRDefault="003D5F55" w:rsidP="008F07E5">
      <w:pPr>
        <w:numPr>
          <w:ilvl w:val="0"/>
          <w:numId w:val="24"/>
        </w:numPr>
      </w:pPr>
      <w:r w:rsidRPr="00E75DC1">
        <w:t>Staking necessary to delineate clearing and/or grubbing limits.</w:t>
      </w:r>
    </w:p>
    <w:p w14:paraId="6C5EC64F" w14:textId="77777777" w:rsidR="732E8296" w:rsidRPr="00E04184" w:rsidRDefault="732E8296" w:rsidP="008F07E5">
      <w:pPr>
        <w:numPr>
          <w:ilvl w:val="0"/>
          <w:numId w:val="24"/>
        </w:numPr>
      </w:pPr>
      <w:r w:rsidRPr="00E04184">
        <w:rPr>
          <w:rFonts w:cs="Arial"/>
        </w:rPr>
        <w:t>Stake Environmental Permit boundaries.</w:t>
      </w:r>
    </w:p>
    <w:p w14:paraId="0AEAB3BF" w14:textId="77777777" w:rsidR="003D5F55" w:rsidRPr="00E75DC1" w:rsidRDefault="003D5F55" w:rsidP="008F07E5">
      <w:pPr>
        <w:numPr>
          <w:ilvl w:val="0"/>
          <w:numId w:val="24"/>
        </w:numPr>
      </w:pPr>
      <w:r w:rsidRPr="00E75DC1">
        <w:t>Slope staking.</w:t>
      </w:r>
    </w:p>
    <w:p w14:paraId="68FE615A" w14:textId="77777777" w:rsidR="003D5F55" w:rsidRPr="00E75DC1" w:rsidRDefault="003D5F55" w:rsidP="008F07E5">
      <w:pPr>
        <w:numPr>
          <w:ilvl w:val="0"/>
          <w:numId w:val="24"/>
        </w:numPr>
      </w:pPr>
      <w:r w:rsidRPr="00E75DC1">
        <w:t>Staking of signs, culverts, minor drainage structures and other appurtenances, including the necessary checking to establish the proper location and grade to best fit the conditions on site.</w:t>
      </w:r>
    </w:p>
    <w:p w14:paraId="01E9B807" w14:textId="77777777" w:rsidR="003D5F55" w:rsidRPr="00C37AFB" w:rsidRDefault="00F81A4A" w:rsidP="008F07E5">
      <w:pPr>
        <w:numPr>
          <w:ilvl w:val="0"/>
          <w:numId w:val="24"/>
        </w:numPr>
        <w:rPr>
          <w:rFonts w:cs="Arial"/>
        </w:rPr>
      </w:pPr>
      <w:r w:rsidRPr="00E75DC1">
        <w:t xml:space="preserve">Staking </w:t>
      </w:r>
      <w:r w:rsidR="00317472" w:rsidRPr="00E75DC1">
        <w:t>or</w:t>
      </w:r>
      <w:r w:rsidRPr="00E75DC1">
        <w:t xml:space="preserve"> hubbing all layers of material shown in the typical sections, including the bottom of excavation, top of borrow, top of base course, and top of surcharge.</w:t>
      </w:r>
      <w:r w:rsidRPr="00C37AFB">
        <w:rPr>
          <w:rFonts w:cs="Arial"/>
        </w:rPr>
        <w:t xml:space="preserve"> </w:t>
      </w:r>
      <w:r w:rsidR="00E04184" w:rsidRPr="00C37AFB">
        <w:rPr>
          <w:rFonts w:cs="Arial"/>
        </w:rPr>
        <w:t>T</w:t>
      </w:r>
      <w:r w:rsidRPr="00C37AFB">
        <w:rPr>
          <w:rFonts w:cs="Arial"/>
        </w:rPr>
        <w:t>he Engineer may waive th</w:t>
      </w:r>
      <w:r w:rsidR="00E04184" w:rsidRPr="00C37AFB">
        <w:rPr>
          <w:rFonts w:cs="Arial"/>
        </w:rPr>
        <w:t>e</w:t>
      </w:r>
      <w:r w:rsidRPr="00C37AFB">
        <w:rPr>
          <w:rFonts w:cs="Arial"/>
        </w:rPr>
        <w:t xml:space="preserve"> requirement</w:t>
      </w:r>
      <w:r w:rsidR="00E04184" w:rsidRPr="00C37AFB">
        <w:rPr>
          <w:rFonts w:cs="Arial"/>
        </w:rPr>
        <w:t xml:space="preserve"> to stake and hub all layers</w:t>
      </w:r>
      <w:r w:rsidRPr="00C37AFB">
        <w:rPr>
          <w:rFonts w:cs="Arial"/>
        </w:rPr>
        <w:t xml:space="preserve"> after a successful demonstration of the machine control system to build to the require</w:t>
      </w:r>
      <w:r w:rsidR="005B623F" w:rsidRPr="00C37AFB">
        <w:rPr>
          <w:rFonts w:cs="Arial"/>
        </w:rPr>
        <w:t>d</w:t>
      </w:r>
      <w:r w:rsidRPr="00C37AFB">
        <w:rPr>
          <w:rFonts w:cs="Arial"/>
        </w:rPr>
        <w:t xml:space="preserve"> tolerances.</w:t>
      </w:r>
    </w:p>
    <w:p w14:paraId="7E45A175" w14:textId="77777777" w:rsidR="003D5F55" w:rsidRDefault="003D5F55" w:rsidP="008F07E5">
      <w:pPr>
        <w:numPr>
          <w:ilvl w:val="0"/>
          <w:numId w:val="24"/>
        </w:numPr>
        <w:rPr>
          <w:rFonts w:cs="Arial"/>
        </w:rPr>
      </w:pPr>
      <w:r w:rsidRPr="00C37AFB">
        <w:rPr>
          <w:rFonts w:cs="Arial"/>
        </w:rPr>
        <w:t>Staking material source limits</w:t>
      </w:r>
      <w:r w:rsidR="001A7878">
        <w:rPr>
          <w:rFonts w:cs="Arial"/>
        </w:rPr>
        <w:t xml:space="preserve"> where staking is called for in the Contract</w:t>
      </w:r>
      <w:r w:rsidRPr="00C37AFB">
        <w:rPr>
          <w:rFonts w:cs="Arial"/>
        </w:rPr>
        <w:t>.</w:t>
      </w:r>
    </w:p>
    <w:p w14:paraId="504FF932" w14:textId="77777777" w:rsidR="001A7878" w:rsidRPr="00C37AFB" w:rsidRDefault="001A7878" w:rsidP="008F07E5">
      <w:pPr>
        <w:numPr>
          <w:ilvl w:val="0"/>
          <w:numId w:val="24"/>
        </w:numPr>
        <w:rPr>
          <w:rFonts w:cs="Arial"/>
        </w:rPr>
      </w:pPr>
      <w:commentRangeStart w:id="2"/>
      <w:r>
        <w:rPr>
          <w:rFonts w:cs="Arial"/>
        </w:rPr>
        <w:t>Staking of right-of-way where staking is called for on the Plans</w:t>
      </w:r>
      <w:commentRangeEnd w:id="2"/>
      <w:r w:rsidR="00F86F90">
        <w:rPr>
          <w:rStyle w:val="CommentReference"/>
        </w:rPr>
        <w:commentReference w:id="2"/>
      </w:r>
      <w:r>
        <w:rPr>
          <w:rFonts w:cs="Arial"/>
        </w:rPr>
        <w:t>.</w:t>
      </w:r>
    </w:p>
    <w:p w14:paraId="2717CF1A" w14:textId="77777777" w:rsidR="003D5F55" w:rsidRDefault="003D5F55" w:rsidP="008F07E5">
      <w:pPr>
        <w:numPr>
          <w:ilvl w:val="0"/>
          <w:numId w:val="24"/>
        </w:numPr>
        <w:rPr>
          <w:rFonts w:cs="Arial"/>
        </w:rPr>
      </w:pPr>
      <w:r w:rsidRPr="00C37AFB">
        <w:rPr>
          <w:rFonts w:cs="Arial"/>
        </w:rPr>
        <w:t xml:space="preserve">As-built surveying as required under </w:t>
      </w:r>
      <w:r w:rsidR="00793790" w:rsidRPr="00C37AFB">
        <w:rPr>
          <w:rFonts w:cs="Arial"/>
        </w:rPr>
        <w:t>135-3.</w:t>
      </w:r>
      <w:r w:rsidR="009C0FCE" w:rsidRPr="00C37AFB">
        <w:rPr>
          <w:rFonts w:cs="Arial"/>
        </w:rPr>
        <w:t>9</w:t>
      </w:r>
      <w:r w:rsidRPr="00C37AFB">
        <w:rPr>
          <w:rFonts w:cs="Arial"/>
        </w:rPr>
        <w:t>. Tie as-built measurements and locations to project horizontal and vertical survey control.</w:t>
      </w:r>
    </w:p>
    <w:p w14:paraId="5770ED6A" w14:textId="77777777" w:rsidR="00213CD2" w:rsidRPr="008F07E5" w:rsidRDefault="00213CD2" w:rsidP="00213CD2">
      <w:pPr>
        <w:numPr>
          <w:ilvl w:val="0"/>
          <w:numId w:val="24"/>
        </w:numPr>
        <w:rPr>
          <w:rFonts w:cs="Arial"/>
        </w:rPr>
      </w:pPr>
      <w:r w:rsidRPr="008F07E5">
        <w:rPr>
          <w:rFonts w:cs="Arial"/>
        </w:rPr>
        <w:t>If machine controls are used, develop the machine control models.</w:t>
      </w:r>
    </w:p>
    <w:p w14:paraId="2250D49A" w14:textId="77777777" w:rsidR="003D5F55" w:rsidRPr="00E75DC1" w:rsidRDefault="003D5F55" w:rsidP="008F07E5">
      <w:pPr>
        <w:numPr>
          <w:ilvl w:val="0"/>
          <w:numId w:val="24"/>
        </w:numPr>
      </w:pPr>
      <w:r w:rsidRPr="00E75DC1">
        <w:t>Other surveying and staking necessary to complete the project.</w:t>
      </w:r>
    </w:p>
    <w:p w14:paraId="11F8CA4D" w14:textId="77777777" w:rsidR="001959AD" w:rsidRPr="00C37AFB" w:rsidRDefault="003D5F55" w:rsidP="001959AD">
      <w:r w:rsidRPr="00C37AFB">
        <w:t xml:space="preserve">Notify the Engineer immediately if a Department-established reference point is discovered to be in error or a reset point is not in relationship to the adjacent </w:t>
      </w:r>
      <w:r w:rsidR="003218CC" w:rsidRPr="00C37AFB">
        <w:t>control</w:t>
      </w:r>
      <w:r w:rsidRPr="00C37AFB">
        <w:t xml:space="preserve"> points.</w:t>
      </w:r>
    </w:p>
    <w:p w14:paraId="1075A1D9" w14:textId="77777777" w:rsidR="001959AD" w:rsidRPr="00C37AFB" w:rsidRDefault="001959AD" w:rsidP="001959AD">
      <w:pPr>
        <w:rPr>
          <w:rFonts w:cs="Arial"/>
          <w:szCs w:val="24"/>
        </w:rPr>
      </w:pPr>
      <w:r w:rsidRPr="00C37AFB">
        <w:rPr>
          <w:rFonts w:cs="Arial"/>
          <w:szCs w:val="24"/>
        </w:rPr>
        <w:t>Maintain the position and identifying marks of slope stakes and reference points until used for their intended purpose. Provide copies</w:t>
      </w:r>
      <w:r w:rsidR="00734504" w:rsidRPr="00C37AFB">
        <w:rPr>
          <w:rFonts w:cs="Arial"/>
          <w:szCs w:val="24"/>
        </w:rPr>
        <w:t xml:space="preserve"> of</w:t>
      </w:r>
      <w:r w:rsidRPr="00C37AFB">
        <w:rPr>
          <w:rFonts w:cs="Arial"/>
          <w:szCs w:val="24"/>
        </w:rPr>
        <w:t xml:space="preserve"> temporary bench mark elevations and grade sheets or electronic surfaces to the Engineer 48 hours before beginning work on unclassified excavation or embankment. </w:t>
      </w:r>
      <w:r w:rsidR="00734504" w:rsidRPr="00C37AFB">
        <w:rPr>
          <w:rFonts w:cs="Arial"/>
          <w:szCs w:val="24"/>
        </w:rPr>
        <w:lastRenderedPageBreak/>
        <w:t>Before beginning clearing, grubbing, or excavation within an area submit the survey field notes relating to monument referencing for the area.</w:t>
      </w:r>
      <w:r w:rsidRPr="00C37AFB">
        <w:rPr>
          <w:rFonts w:cs="Arial"/>
          <w:szCs w:val="24"/>
        </w:rPr>
        <w:t xml:space="preserve"> </w:t>
      </w:r>
    </w:p>
    <w:p w14:paraId="0BCECC50" w14:textId="77777777" w:rsidR="003D5F55" w:rsidRPr="009C7172" w:rsidRDefault="003D5F55" w:rsidP="00524365">
      <w:r w:rsidRPr="00C37AFB">
        <w:t xml:space="preserve">The Engineer may randomly spot check the Contractor's surveys, staking, and computations. After the survey or staking has been completed, provide the Engineer with a minimum of 72 </w:t>
      </w:r>
      <w:r w:rsidR="00154990" w:rsidRPr="00C37AFB">
        <w:t>hours notice</w:t>
      </w:r>
      <w:r w:rsidRPr="009C7172">
        <w:t xml:space="preserve"> before performing work, and furnish the appropriate data, to allow for random spot checking. The Department assumes no responsibility for the accuracy of the work.</w:t>
      </w:r>
    </w:p>
    <w:p w14:paraId="1780E1AC" w14:textId="77777777" w:rsidR="003D5F55" w:rsidRPr="009C7172" w:rsidRDefault="003D5F55" w:rsidP="00524365">
      <w:r w:rsidRPr="009C7172">
        <w:t>Provide item quantities, including computations and plots to the Engineer prior to payment for each specific item. The Department will review and accept or modify the quantities provided.</w:t>
      </w:r>
    </w:p>
    <w:p w14:paraId="465E3756" w14:textId="77777777" w:rsidR="00044B54" w:rsidRPr="009C7172" w:rsidRDefault="003D5F55" w:rsidP="00044B54">
      <w:r w:rsidRPr="5CF39931">
        <w:rPr>
          <w:rStyle w:val="FAAParagraphHead"/>
        </w:rPr>
        <w:t>135-3.2 CROSS-SECTION SURVEYS.</w:t>
      </w:r>
      <w:r w:rsidR="00AF1F7E">
        <w:rPr>
          <w:rStyle w:val="FAAParagraphHead"/>
        </w:rPr>
        <w:t xml:space="preserve"> </w:t>
      </w:r>
      <w:r>
        <w:t xml:space="preserve"> </w:t>
      </w:r>
      <w:r w:rsidR="00044B54">
        <w:t>Pr</w:t>
      </w:r>
      <w:r w:rsidR="009F1095">
        <w:t xml:space="preserve">ovide plotted cross-sections, on </w:t>
      </w:r>
      <w:r w:rsidR="00044B54">
        <w:t>stations</w:t>
      </w:r>
      <w:r w:rsidR="009F1095">
        <w:t xml:space="preserve"> according to Table 135-3,</w:t>
      </w:r>
      <w:r w:rsidR="00044B54">
        <w:t xml:space="preserve"> with elevations, offsets and computed end areas in square feet for each</w:t>
      </w:r>
      <w:r w:rsidR="0060627D">
        <w:t xml:space="preserve"> section prior to final payment</w:t>
      </w:r>
      <w:r w:rsidR="00044B54">
        <w:t xml:space="preserve"> for each item measured by volume. Provide these cross-sections and associated data for the entire area of earthwork computations along with any terrain model. </w:t>
      </w:r>
      <w:r w:rsidR="00AF1F7E" w:rsidRPr="00AF1F7E">
        <w:t>Take cross sections after clearing and grubbing has been completed.</w:t>
      </w:r>
    </w:p>
    <w:p w14:paraId="277DAC65" w14:textId="77777777" w:rsidR="00AC2BDC" w:rsidRDefault="003D5F55" w:rsidP="00524365">
      <w:r w:rsidRPr="005A2F9F">
        <w:rPr>
          <w:rStyle w:val="FAAParagraphHead"/>
        </w:rPr>
        <w:t>135-3.3 MONUMENTS.</w:t>
      </w:r>
      <w:r w:rsidRPr="009C7172">
        <w:t xml:space="preserve"> Install primary and secondary </w:t>
      </w:r>
      <w:r w:rsidR="00044B54">
        <w:t>monuments</w:t>
      </w:r>
      <w:r w:rsidRPr="009C7172">
        <w:t xml:space="preserve"> </w:t>
      </w:r>
      <w:commentRangeStart w:id="3"/>
      <w:r w:rsidR="004F3AE3">
        <w:t>whe</w:t>
      </w:r>
      <w:r w:rsidR="00C84ED1">
        <w:t>re</w:t>
      </w:r>
      <w:r w:rsidRPr="009C7172">
        <w:t xml:space="preserve"> called for in the Plans</w:t>
      </w:r>
      <w:commentRangeEnd w:id="3"/>
      <w:r w:rsidR="00F86F90">
        <w:rPr>
          <w:rStyle w:val="CommentReference"/>
        </w:rPr>
        <w:commentReference w:id="3"/>
      </w:r>
      <w:r w:rsidRPr="009C7172">
        <w:t xml:space="preserve">. </w:t>
      </w:r>
    </w:p>
    <w:p w14:paraId="1B4B637A" w14:textId="77777777" w:rsidR="003D5F55" w:rsidRPr="009C7172" w:rsidRDefault="003D5F55" w:rsidP="00524365">
      <w:r w:rsidRPr="009C7172">
        <w:t xml:space="preserve">Prior to the start of construction, reference monuments, to include property markers/corners and accessories, that may be disturbed or buried during construction. In addition, reference monuments </w:t>
      </w:r>
      <w:commentRangeStart w:id="4"/>
      <w:r w:rsidRPr="009C7172">
        <w:t>designated for referencing on the Plans</w:t>
      </w:r>
      <w:commentRangeEnd w:id="4"/>
      <w:r w:rsidR="00F86F90">
        <w:rPr>
          <w:rStyle w:val="CommentReference"/>
        </w:rPr>
        <w:commentReference w:id="4"/>
      </w:r>
      <w:r w:rsidRPr="009C7172">
        <w:t>. Prepare and record Monument Record Forms in the appropriate Recorder’s Office before disturbing monuments. Monument Record Forms may be obtained from the Engineer. Re-establish monuments in their original position before completion of the project. Prepare and file a Monument Record Form for each reestablished monument.</w:t>
      </w:r>
    </w:p>
    <w:p w14:paraId="36340F6B" w14:textId="77777777" w:rsidR="003D5F55" w:rsidRPr="009C7172" w:rsidRDefault="003D5F55" w:rsidP="00524365">
      <w:r w:rsidRPr="009C7172">
        <w:t xml:space="preserve">Keep records and report to the Engineer evidence that a monument has been disturbed and is no longer reliable or cannot be located and is presumed to be missing. Establish a minimum of two in-line reference points, or three swing-tie reference points in situations where in-line referencing is not desirable. Set reference points outside of the construction limits. Measure distances from the monument to the nearest 0.01 foot. Record referencing of monuments in a separate field book </w:t>
      </w:r>
      <w:r w:rsidR="00F134E0">
        <w:t>sealed and signed</w:t>
      </w:r>
      <w:r w:rsidRPr="009C7172">
        <w:t xml:space="preserve"> by the Surveyor.</w:t>
      </w:r>
    </w:p>
    <w:p w14:paraId="06405C62" w14:textId="77777777" w:rsidR="003D5F55" w:rsidRPr="009C7172" w:rsidRDefault="003D5F55" w:rsidP="00524365">
      <w:r w:rsidRPr="009C7172">
        <w:t xml:space="preserve">Replace existing monuments disturbed by construction with Primary or Secondary Monuments meeting the requirements of </w:t>
      </w:r>
      <w:r>
        <w:t>s</w:t>
      </w:r>
      <w:r w:rsidRPr="009C7172">
        <w:t>ubsections 135-2.1 through 3. When it is impractical to establish a monument in its original position, install a witness corner (WC). Place the WC to a property corner on the property line when the other property corner that defines said line is existing or there has been sufficient retracement to define said line. In other cases, place a reference monument (RM) perpendicular to the centerline at the station of the original position and at a distance from the original position measured in whole feet.</w:t>
      </w:r>
    </w:p>
    <w:p w14:paraId="6E24CD47" w14:textId="77777777" w:rsidR="003D5F55" w:rsidRPr="009C7172" w:rsidRDefault="003D5F55" w:rsidP="00524365">
      <w:r w:rsidRPr="009C7172">
        <w:t xml:space="preserve">Those monuments found that are not shown on the Plans will be recognized by the Engineer when the following is provided by the Surveyor: Field notes identifying type and location of the monument, and a description of the point the monument marks, with the reason to preserve its location. </w:t>
      </w:r>
    </w:p>
    <w:p w14:paraId="14E4070B" w14:textId="77777777" w:rsidR="00933423" w:rsidRPr="009C7172" w:rsidRDefault="003D5F55" w:rsidP="00933423">
      <w:r w:rsidRPr="009C7172">
        <w:t xml:space="preserve">The Surveyor shall complete a State of Alaska Land Survey Monument Record form for each primary and secondary monument referenced, removed, installed, relocated or replaced. Provide the required survey information on the form according to statutory requirements, including section, township and range. Meet requirements for recording at the District Recorder’s Office in which the project is located for each monument record. </w:t>
      </w:r>
      <w:r w:rsidR="00933423">
        <w:t>Provide copies</w:t>
      </w:r>
      <w:r w:rsidRPr="009C7172">
        <w:t xml:space="preserve"> of the </w:t>
      </w:r>
      <w:r w:rsidR="00933423">
        <w:t>R</w:t>
      </w:r>
      <w:r w:rsidRPr="009C7172">
        <w:t xml:space="preserve">ecord forms to the Engineer </w:t>
      </w:r>
      <w:r w:rsidR="00933423">
        <w:t xml:space="preserve">for approval before submitting them to the District Recorder’s Office. </w:t>
      </w:r>
      <w:r w:rsidR="00933423" w:rsidRPr="009C7172">
        <w:t>Deliver conforming copies of the recorded forms to the Engineer before monument removal or disturbance, and after setting any final monuments requiring monument records.</w:t>
      </w:r>
    </w:p>
    <w:p w14:paraId="0AEEFA5B" w14:textId="77777777" w:rsidR="003D5F55" w:rsidRPr="009C7172" w:rsidRDefault="003D5F55" w:rsidP="00524365">
      <w:r w:rsidRPr="009C7172">
        <w:t>Set each monument and monument case accurately to lines established at the required location and in a manner as to ensure being held firmly in place. Set existing monuments and monument cases to be adjusted to new elevations in the manner and at the elevations directed.</w:t>
      </w:r>
    </w:p>
    <w:p w14:paraId="0D0721DF" w14:textId="77777777" w:rsidR="003D5F55" w:rsidRPr="009C7172" w:rsidRDefault="003D5F55" w:rsidP="00524365">
      <w:r w:rsidRPr="009C7172">
        <w:lastRenderedPageBreak/>
        <w:t xml:space="preserve">Primary Airport Control (PAC) and Secondary Airport Control (SAC) monuments are present in the project </w:t>
      </w:r>
      <w:commentRangeStart w:id="5"/>
      <w:r w:rsidRPr="009C7172">
        <w:t>area as shown on the Plans</w:t>
      </w:r>
      <w:commentRangeEnd w:id="5"/>
      <w:r w:rsidR="00F86F90">
        <w:rPr>
          <w:rStyle w:val="CommentReference"/>
        </w:rPr>
        <w:commentReference w:id="5"/>
      </w:r>
      <w:r w:rsidRPr="009C7172">
        <w:t xml:space="preserve">. This control is important and if disturbed, must be reestablished by the Contracting Agency. For this reason, the Contractor is required to employ all reasonable measures to preserve the existing control monuments in an undisturbed condition. </w:t>
      </w:r>
      <w:r w:rsidR="0084093B" w:rsidRPr="009C7172">
        <w:t>If a PAC or SAC is disturbed by the Contractor’s actions, the Contractor shall reimburse the State of Alaska for the cost of replacing monuments, performing geodetic surveys and related data processing, and filing the completed survey with the National Geodetic Surveys office.</w:t>
      </w:r>
    </w:p>
    <w:p w14:paraId="65AB0CF3" w14:textId="77777777" w:rsidR="003D5F55" w:rsidRDefault="003D5F55" w:rsidP="72D3B001">
      <w:pPr>
        <w:rPr>
          <w:rFonts w:cs="Arial"/>
        </w:rPr>
      </w:pPr>
      <w:r w:rsidRPr="72D3B001">
        <w:rPr>
          <w:rStyle w:val="FAAParagraphHead"/>
        </w:rPr>
        <w:t>135-3.4 CONTRACTOR FURNISHED ENGINEERING TOOLS</w:t>
      </w:r>
      <w:r w:rsidRPr="72D3B001">
        <w:rPr>
          <w:rFonts w:cs="Arial"/>
          <w:b/>
          <w:bCs/>
        </w:rPr>
        <w:t xml:space="preserve">. </w:t>
      </w:r>
      <w:r w:rsidR="001221D7" w:rsidRPr="72D3B001">
        <w:rPr>
          <w:rFonts w:cs="Arial"/>
        </w:rPr>
        <w:t>When item G135.050.0000 appears in the bid schedule, f</w:t>
      </w:r>
      <w:r w:rsidRPr="72D3B001">
        <w:rPr>
          <w:rFonts w:cs="Arial"/>
        </w:rPr>
        <w:t>urnish and maintain Engineering Tools as</w:t>
      </w:r>
      <w:r w:rsidR="009F5528">
        <w:rPr>
          <w:rFonts w:cs="Arial"/>
        </w:rPr>
        <w:t xml:space="preserve"> required in the Directive authorizing the work</w:t>
      </w:r>
      <w:r w:rsidRPr="72D3B001">
        <w:rPr>
          <w:rFonts w:cs="Arial"/>
        </w:rPr>
        <w:t xml:space="preserve">. The Contractor shall insure and indemnify the Department against normal wear and tear, damage, theft, and all other events that may cause a loss of function of the furnished tools. The equipment </w:t>
      </w:r>
      <w:r w:rsidR="001221D7" w:rsidRPr="72D3B001">
        <w:rPr>
          <w:rFonts w:cs="Arial"/>
        </w:rPr>
        <w:t>wil</w:t>
      </w:r>
      <w:r w:rsidRPr="72D3B001">
        <w:rPr>
          <w:rFonts w:cs="Arial"/>
        </w:rPr>
        <w:t>l be returned to the Contractor upon completion of the project, or when services are terminated by the Engineer. Furnish training for the Engineer’s staff, as directed by the Engineer.</w:t>
      </w:r>
    </w:p>
    <w:p w14:paraId="6E1CB52B" w14:textId="77777777" w:rsidR="003D5F55" w:rsidRDefault="003D5F55" w:rsidP="00524365">
      <w:r w:rsidRPr="005A2F9F">
        <w:rPr>
          <w:rStyle w:val="FAAParagraphHead"/>
        </w:rPr>
        <w:t>135-3.</w:t>
      </w:r>
      <w:r>
        <w:rPr>
          <w:rStyle w:val="FAAParagraphHead"/>
        </w:rPr>
        <w:t>5</w:t>
      </w:r>
      <w:r w:rsidRPr="005A2F9F">
        <w:rPr>
          <w:rStyle w:val="FAAParagraphHead"/>
        </w:rPr>
        <w:t xml:space="preserve"> </w:t>
      </w:r>
      <w:r w:rsidR="00F75039">
        <w:rPr>
          <w:rStyle w:val="FAAParagraphHead"/>
        </w:rPr>
        <w:t>survey accuracy requirements</w:t>
      </w:r>
      <w:r w:rsidRPr="005A2F9F">
        <w:rPr>
          <w:rStyle w:val="FAAParagraphHead"/>
        </w:rPr>
        <w:t>.</w:t>
      </w:r>
      <w:r w:rsidRPr="009C7172">
        <w:t xml:space="preserve"> </w:t>
      </w:r>
      <w:r w:rsidR="00F75039">
        <w:t xml:space="preserve">Keep daily notes on instrument checks and </w:t>
      </w:r>
      <w:r w:rsidR="008B556D">
        <w:t>accuracy checks and make them available to the Engineer upon request. Perform surveying within the following accuracy requirements:</w:t>
      </w:r>
    </w:p>
    <w:p w14:paraId="5E5F2C3A" w14:textId="77777777" w:rsidR="009C0FCE" w:rsidRDefault="009C0FCE" w:rsidP="009C0FCE">
      <w:pPr>
        <w:contextualSpacing/>
        <w:jc w:val="center"/>
        <w:rPr>
          <w:b/>
        </w:rPr>
      </w:pPr>
      <w:r>
        <w:rPr>
          <w:b/>
        </w:rPr>
        <w:t>TABLE 135-2</w:t>
      </w:r>
    </w:p>
    <w:p w14:paraId="0430A5C9" w14:textId="77777777" w:rsidR="009C0FCE" w:rsidRDefault="009C0FCE" w:rsidP="009C0FCE">
      <w:pPr>
        <w:contextualSpacing/>
        <w:jc w:val="center"/>
        <w:rPr>
          <w:b/>
        </w:rPr>
      </w:pPr>
      <w:r>
        <w:rPr>
          <w:b/>
        </w:rPr>
        <w:t>SURVEY ACCURACY REQUIREMENTS</w:t>
      </w:r>
    </w:p>
    <w:p w14:paraId="5954B508" w14:textId="77777777" w:rsidR="005041AB" w:rsidRDefault="005041AB" w:rsidP="009C0FCE">
      <w:pPr>
        <w:contextualSpacing/>
        <w:jc w:val="center"/>
        <w:rPr>
          <w:b/>
        </w:rPr>
      </w:pPr>
      <w:r>
        <w:rPr>
          <w:b/>
        </w:rPr>
        <w:t>(Measurements in Feet)</w:t>
      </w:r>
    </w:p>
    <w:p w14:paraId="21B1E9C5" w14:textId="77777777" w:rsidR="009C0FCE" w:rsidRPr="009C0FCE" w:rsidRDefault="009C0FCE" w:rsidP="009C0FCE">
      <w:pPr>
        <w:contextualSpacing/>
        <w:jc w:val="center"/>
        <w:rPr>
          <w:b/>
        </w:rPr>
      </w:pPr>
    </w:p>
    <w:tbl>
      <w:tblPr>
        <w:tblW w:w="8725" w:type="dxa"/>
        <w:jc w:val="center"/>
        <w:tblLayout w:type="fixed"/>
        <w:tblCellMar>
          <w:left w:w="0" w:type="dxa"/>
          <w:right w:w="0" w:type="dxa"/>
        </w:tblCellMar>
        <w:tblLook w:val="0000" w:firstRow="0" w:lastRow="0" w:firstColumn="0" w:lastColumn="0" w:noHBand="0" w:noVBand="0"/>
      </w:tblPr>
      <w:tblGrid>
        <w:gridCol w:w="2965"/>
        <w:gridCol w:w="1170"/>
        <w:gridCol w:w="1170"/>
        <w:gridCol w:w="1080"/>
        <w:gridCol w:w="1350"/>
        <w:gridCol w:w="990"/>
      </w:tblGrid>
      <w:tr w:rsidR="00C53CD1" w:rsidRPr="008B556D" w14:paraId="649509EE" w14:textId="77777777" w:rsidTr="00C53CD1">
        <w:trPr>
          <w:trHeight w:val="1012"/>
          <w:jc w:val="center"/>
        </w:trPr>
        <w:tc>
          <w:tcPr>
            <w:tcW w:w="2965" w:type="dxa"/>
            <w:tcBorders>
              <w:top w:val="single" w:sz="4" w:space="0" w:color="000000"/>
              <w:left w:val="single" w:sz="4" w:space="0" w:color="000000"/>
              <w:bottom w:val="single" w:sz="4" w:space="0" w:color="000000"/>
              <w:right w:val="single" w:sz="4" w:space="0" w:color="000000"/>
            </w:tcBorders>
          </w:tcPr>
          <w:p w14:paraId="4161F9B1" w14:textId="77777777" w:rsidR="00C53CD1" w:rsidRPr="00D54284" w:rsidRDefault="00C53CD1" w:rsidP="00BC78E1">
            <w:pPr>
              <w:widowControl w:val="0"/>
              <w:kinsoku w:val="0"/>
              <w:overflowPunct w:val="0"/>
              <w:autoSpaceDE w:val="0"/>
              <w:autoSpaceDN w:val="0"/>
              <w:adjustRightInd w:val="0"/>
              <w:spacing w:after="0"/>
              <w:jc w:val="left"/>
              <w:rPr>
                <w:rFonts w:eastAsia="Times New Roman" w:cs="Arial"/>
                <w:b/>
                <w:sz w:val="22"/>
              </w:rPr>
            </w:pPr>
          </w:p>
        </w:tc>
        <w:tc>
          <w:tcPr>
            <w:tcW w:w="1170" w:type="dxa"/>
            <w:tcBorders>
              <w:top w:val="single" w:sz="4" w:space="0" w:color="000000"/>
              <w:left w:val="single" w:sz="4" w:space="0" w:color="000000"/>
              <w:bottom w:val="single" w:sz="4" w:space="0" w:color="000000"/>
              <w:right w:val="single" w:sz="4" w:space="0" w:color="000000"/>
            </w:tcBorders>
          </w:tcPr>
          <w:p w14:paraId="66B4CDF2" w14:textId="77777777" w:rsidR="00C53CD1" w:rsidRPr="00D54284" w:rsidRDefault="00C53CD1" w:rsidP="00BC78E1">
            <w:pPr>
              <w:widowControl w:val="0"/>
              <w:kinsoku w:val="0"/>
              <w:overflowPunct w:val="0"/>
              <w:autoSpaceDE w:val="0"/>
              <w:autoSpaceDN w:val="0"/>
              <w:adjustRightInd w:val="0"/>
              <w:spacing w:after="0" w:line="252" w:lineRule="exact"/>
              <w:jc w:val="center"/>
              <w:rPr>
                <w:rFonts w:eastAsia="Times New Roman" w:cs="Arial"/>
                <w:b/>
                <w:bCs/>
                <w:szCs w:val="20"/>
              </w:rPr>
            </w:pPr>
            <w:r w:rsidRPr="00D54284">
              <w:rPr>
                <w:rFonts w:eastAsia="Times New Roman" w:cs="Arial"/>
                <w:b/>
                <w:bCs/>
                <w:szCs w:val="20"/>
              </w:rPr>
              <w:t>Stationing</w:t>
            </w:r>
          </w:p>
        </w:tc>
        <w:tc>
          <w:tcPr>
            <w:tcW w:w="1170" w:type="dxa"/>
            <w:tcBorders>
              <w:top w:val="single" w:sz="4" w:space="0" w:color="000000"/>
              <w:left w:val="single" w:sz="4" w:space="0" w:color="000000"/>
              <w:bottom w:val="single" w:sz="4" w:space="0" w:color="000000"/>
              <w:right w:val="single" w:sz="4" w:space="0" w:color="000000"/>
            </w:tcBorders>
          </w:tcPr>
          <w:p w14:paraId="414DA42A" w14:textId="77777777" w:rsidR="00C53CD1" w:rsidRPr="00D54284" w:rsidRDefault="00C53CD1" w:rsidP="00BC78E1">
            <w:pPr>
              <w:widowControl w:val="0"/>
              <w:kinsoku w:val="0"/>
              <w:overflowPunct w:val="0"/>
              <w:autoSpaceDE w:val="0"/>
              <w:autoSpaceDN w:val="0"/>
              <w:adjustRightInd w:val="0"/>
              <w:spacing w:after="0" w:line="252" w:lineRule="exact"/>
              <w:jc w:val="center"/>
              <w:rPr>
                <w:rFonts w:eastAsia="Times New Roman" w:cs="Arial"/>
                <w:b/>
                <w:bCs/>
                <w:szCs w:val="20"/>
              </w:rPr>
            </w:pPr>
            <w:r w:rsidRPr="00D54284">
              <w:rPr>
                <w:rFonts w:eastAsia="Times New Roman" w:cs="Arial"/>
                <w:b/>
                <w:bCs/>
                <w:szCs w:val="20"/>
              </w:rPr>
              <w:t>Horizontal Position</w:t>
            </w:r>
          </w:p>
        </w:tc>
        <w:tc>
          <w:tcPr>
            <w:tcW w:w="1080" w:type="dxa"/>
            <w:tcBorders>
              <w:top w:val="single" w:sz="4" w:space="0" w:color="000000"/>
              <w:left w:val="single" w:sz="4" w:space="0" w:color="000000"/>
              <w:bottom w:val="single" w:sz="4" w:space="0" w:color="000000"/>
              <w:right w:val="single" w:sz="4" w:space="0" w:color="000000"/>
            </w:tcBorders>
          </w:tcPr>
          <w:p w14:paraId="5A9FC4A2" w14:textId="77777777" w:rsidR="00C53CD1" w:rsidRPr="00D54284" w:rsidRDefault="00C53CD1" w:rsidP="00BC78E1">
            <w:pPr>
              <w:widowControl w:val="0"/>
              <w:kinsoku w:val="0"/>
              <w:overflowPunct w:val="0"/>
              <w:autoSpaceDE w:val="0"/>
              <w:autoSpaceDN w:val="0"/>
              <w:adjustRightInd w:val="0"/>
              <w:spacing w:after="0"/>
              <w:jc w:val="center"/>
              <w:rPr>
                <w:rFonts w:eastAsia="Times New Roman" w:cs="Arial"/>
                <w:b/>
                <w:bCs/>
                <w:szCs w:val="20"/>
              </w:rPr>
            </w:pPr>
            <w:r w:rsidRPr="00D54284">
              <w:rPr>
                <w:rFonts w:eastAsia="Times New Roman" w:cs="Arial"/>
                <w:b/>
                <w:bCs/>
                <w:szCs w:val="20"/>
              </w:rPr>
              <w:t>Horizontal</w:t>
            </w:r>
            <w:r w:rsidRPr="00D54284">
              <w:rPr>
                <w:rFonts w:eastAsia="Times New Roman" w:cs="Arial"/>
                <w:b/>
                <w:bCs/>
                <w:spacing w:val="-59"/>
                <w:szCs w:val="20"/>
              </w:rPr>
              <w:t xml:space="preserve"> </w:t>
            </w:r>
            <w:r w:rsidRPr="00D54284">
              <w:rPr>
                <w:rFonts w:eastAsia="Times New Roman" w:cs="Arial"/>
                <w:b/>
                <w:bCs/>
                <w:szCs w:val="20"/>
              </w:rPr>
              <w:t>Angle</w:t>
            </w:r>
          </w:p>
        </w:tc>
        <w:tc>
          <w:tcPr>
            <w:tcW w:w="1350" w:type="dxa"/>
            <w:tcBorders>
              <w:top w:val="single" w:sz="4" w:space="0" w:color="000000"/>
              <w:left w:val="single" w:sz="4" w:space="0" w:color="000000"/>
              <w:bottom w:val="single" w:sz="4" w:space="0" w:color="000000"/>
              <w:right w:val="single" w:sz="4" w:space="0" w:color="000000"/>
            </w:tcBorders>
          </w:tcPr>
          <w:p w14:paraId="3E4771D7" w14:textId="77777777" w:rsidR="00C53CD1" w:rsidRPr="00D54284" w:rsidRDefault="00C53CD1" w:rsidP="00BC78E1">
            <w:pPr>
              <w:widowControl w:val="0"/>
              <w:kinsoku w:val="0"/>
              <w:overflowPunct w:val="0"/>
              <w:autoSpaceDE w:val="0"/>
              <w:autoSpaceDN w:val="0"/>
              <w:adjustRightInd w:val="0"/>
              <w:spacing w:after="0"/>
              <w:jc w:val="center"/>
              <w:rPr>
                <w:rFonts w:eastAsia="Times New Roman" w:cs="Arial"/>
                <w:b/>
                <w:bCs/>
                <w:szCs w:val="20"/>
              </w:rPr>
            </w:pPr>
            <w:r w:rsidRPr="00D54284">
              <w:rPr>
                <w:rFonts w:eastAsia="Times New Roman" w:cs="Arial"/>
                <w:b/>
                <w:bCs/>
                <w:szCs w:val="20"/>
              </w:rPr>
              <w:t>Distance</w:t>
            </w:r>
            <w:r w:rsidRPr="00D54284">
              <w:rPr>
                <w:rFonts w:eastAsia="Times New Roman" w:cs="Arial"/>
                <w:b/>
                <w:bCs/>
                <w:w w:val="99"/>
                <w:szCs w:val="20"/>
              </w:rPr>
              <w:t xml:space="preserve"> </w:t>
            </w:r>
            <w:r w:rsidRPr="00D54284">
              <w:rPr>
                <w:rFonts w:eastAsia="Times New Roman" w:cs="Arial"/>
                <w:b/>
                <w:bCs/>
                <w:szCs w:val="20"/>
              </w:rPr>
              <w:t>To</w:t>
            </w:r>
          </w:p>
          <w:p w14:paraId="55E709AA" w14:textId="77777777" w:rsidR="00C53CD1" w:rsidRPr="00D54284" w:rsidRDefault="00C53CD1" w:rsidP="00BC78E1">
            <w:pPr>
              <w:widowControl w:val="0"/>
              <w:kinsoku w:val="0"/>
              <w:overflowPunct w:val="0"/>
              <w:autoSpaceDE w:val="0"/>
              <w:autoSpaceDN w:val="0"/>
              <w:adjustRightInd w:val="0"/>
              <w:spacing w:after="0" w:line="252" w:lineRule="exact"/>
              <w:jc w:val="center"/>
              <w:rPr>
                <w:rFonts w:eastAsia="Times New Roman" w:cs="Arial"/>
                <w:b/>
                <w:bCs/>
                <w:szCs w:val="20"/>
              </w:rPr>
            </w:pPr>
            <w:r w:rsidRPr="00D54284">
              <w:rPr>
                <w:rFonts w:eastAsia="Times New Roman" w:cs="Arial"/>
                <w:b/>
                <w:bCs/>
                <w:szCs w:val="20"/>
              </w:rPr>
              <w:t>Center</w:t>
            </w:r>
            <w:r w:rsidRPr="00D54284">
              <w:rPr>
                <w:rFonts w:eastAsia="Times New Roman" w:cs="Arial"/>
                <w:b/>
                <w:bCs/>
                <w:spacing w:val="-60"/>
                <w:szCs w:val="20"/>
              </w:rPr>
              <w:t xml:space="preserve"> </w:t>
            </w:r>
            <w:r w:rsidRPr="00D54284">
              <w:rPr>
                <w:rFonts w:eastAsia="Times New Roman" w:cs="Arial"/>
                <w:b/>
                <w:bCs/>
                <w:szCs w:val="20"/>
              </w:rPr>
              <w:t>line</w:t>
            </w:r>
          </w:p>
        </w:tc>
        <w:tc>
          <w:tcPr>
            <w:tcW w:w="990" w:type="dxa"/>
            <w:tcBorders>
              <w:top w:val="single" w:sz="4" w:space="0" w:color="000000"/>
              <w:left w:val="single" w:sz="4" w:space="0" w:color="000000"/>
              <w:bottom w:val="single" w:sz="4" w:space="0" w:color="000000"/>
              <w:right w:val="single" w:sz="4" w:space="0" w:color="000000"/>
            </w:tcBorders>
          </w:tcPr>
          <w:p w14:paraId="1B6AA051" w14:textId="77777777" w:rsidR="00C53CD1" w:rsidRPr="00D54284" w:rsidRDefault="00C53CD1" w:rsidP="00BC78E1">
            <w:pPr>
              <w:widowControl w:val="0"/>
              <w:kinsoku w:val="0"/>
              <w:overflowPunct w:val="0"/>
              <w:autoSpaceDE w:val="0"/>
              <w:autoSpaceDN w:val="0"/>
              <w:adjustRightInd w:val="0"/>
              <w:spacing w:after="0" w:line="252" w:lineRule="exact"/>
              <w:jc w:val="center"/>
              <w:rPr>
                <w:rFonts w:eastAsia="Times New Roman" w:cs="Arial"/>
                <w:b/>
                <w:bCs/>
                <w:szCs w:val="20"/>
              </w:rPr>
            </w:pPr>
            <w:r w:rsidRPr="00D54284">
              <w:rPr>
                <w:rFonts w:eastAsia="Times New Roman" w:cs="Arial"/>
                <w:b/>
                <w:bCs/>
                <w:szCs w:val="20"/>
              </w:rPr>
              <w:t>Elevation</w:t>
            </w:r>
          </w:p>
        </w:tc>
      </w:tr>
      <w:tr w:rsidR="00C53CD1" w:rsidRPr="008B556D" w14:paraId="04FFEA3C"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44AAECBE"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Additional</w:t>
            </w:r>
            <w:r w:rsidRPr="00D54284">
              <w:rPr>
                <w:rFonts w:eastAsia="Times New Roman" w:cs="Arial"/>
                <w:spacing w:val="-7"/>
                <w:szCs w:val="20"/>
              </w:rPr>
              <w:t xml:space="preserve"> </w:t>
            </w:r>
            <w:r w:rsidRPr="00D54284">
              <w:rPr>
                <w:rFonts w:eastAsia="Times New Roman" w:cs="Arial"/>
                <w:szCs w:val="20"/>
              </w:rPr>
              <w:t>cross</w:t>
            </w:r>
            <w:r w:rsidRPr="00D54284">
              <w:rPr>
                <w:rFonts w:eastAsia="Times New Roman" w:cs="Arial"/>
                <w:spacing w:val="-5"/>
                <w:szCs w:val="20"/>
              </w:rPr>
              <w:t xml:space="preserve"> </w:t>
            </w:r>
            <w:r w:rsidRPr="00D54284">
              <w:rPr>
                <w:rFonts w:eastAsia="Times New Roman" w:cs="Arial"/>
                <w:szCs w:val="20"/>
              </w:rPr>
              <w:t>sections</w:t>
            </w:r>
          </w:p>
        </w:tc>
        <w:tc>
          <w:tcPr>
            <w:tcW w:w="1170" w:type="dxa"/>
            <w:tcBorders>
              <w:top w:val="single" w:sz="4" w:space="0" w:color="000000"/>
              <w:left w:val="single" w:sz="4" w:space="0" w:color="000000"/>
              <w:bottom w:val="single" w:sz="4" w:space="0" w:color="000000"/>
              <w:right w:val="single" w:sz="4" w:space="0" w:color="000000"/>
            </w:tcBorders>
          </w:tcPr>
          <w:p w14:paraId="6C490379"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4817199D"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0.04</w:t>
            </w:r>
          </w:p>
        </w:tc>
        <w:tc>
          <w:tcPr>
            <w:tcW w:w="1080" w:type="dxa"/>
            <w:tcBorders>
              <w:top w:val="single" w:sz="4" w:space="0" w:color="000000"/>
              <w:left w:val="single" w:sz="4" w:space="0" w:color="000000"/>
              <w:bottom w:val="single" w:sz="4" w:space="0" w:color="000000"/>
              <w:right w:val="single" w:sz="4" w:space="0" w:color="000000"/>
            </w:tcBorders>
          </w:tcPr>
          <w:p w14:paraId="393E822A"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b/>
                <w:bCs/>
                <w:szCs w:val="20"/>
              </w:rPr>
            </w:pPr>
            <w:r w:rsidRPr="00D54284">
              <w:rPr>
                <w:rFonts w:eastAsia="Times New Roman" w:cs="Arial"/>
                <w:b/>
                <w:bCs/>
                <w:szCs w:val="20"/>
              </w:rPr>
              <w:t>**</w:t>
            </w:r>
          </w:p>
        </w:tc>
        <w:tc>
          <w:tcPr>
            <w:tcW w:w="1350" w:type="dxa"/>
            <w:tcBorders>
              <w:top w:val="single" w:sz="4" w:space="0" w:color="000000"/>
              <w:left w:val="single" w:sz="4" w:space="0" w:color="000000"/>
              <w:bottom w:val="single" w:sz="4" w:space="0" w:color="000000"/>
              <w:right w:val="single" w:sz="4" w:space="0" w:color="000000"/>
            </w:tcBorders>
          </w:tcPr>
          <w:p w14:paraId="2E144ED7"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5C214FD1"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0.1</w:t>
            </w:r>
          </w:p>
        </w:tc>
      </w:tr>
      <w:tr w:rsidR="00C53CD1" w:rsidRPr="008B556D" w14:paraId="5B0A48B8"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68C9A316"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Bench</w:t>
            </w:r>
            <w:r w:rsidR="004D41C4" w:rsidRPr="00D54284">
              <w:rPr>
                <w:rFonts w:eastAsia="Times New Roman" w:cs="Arial"/>
                <w:szCs w:val="20"/>
              </w:rPr>
              <w:t>mark</w:t>
            </w:r>
          </w:p>
        </w:tc>
        <w:tc>
          <w:tcPr>
            <w:tcW w:w="1170" w:type="dxa"/>
            <w:tcBorders>
              <w:top w:val="single" w:sz="4" w:space="0" w:color="000000"/>
              <w:left w:val="single" w:sz="4" w:space="0" w:color="000000"/>
              <w:bottom w:val="single" w:sz="4" w:space="0" w:color="000000"/>
              <w:right w:val="single" w:sz="4" w:space="0" w:color="000000"/>
            </w:tcBorders>
          </w:tcPr>
          <w:p w14:paraId="1A82720A"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170" w:type="dxa"/>
            <w:tcBorders>
              <w:top w:val="single" w:sz="4" w:space="0" w:color="000000"/>
              <w:left w:val="single" w:sz="4" w:space="0" w:color="000000"/>
              <w:bottom w:val="single" w:sz="4" w:space="0" w:color="000000"/>
              <w:right w:val="single" w:sz="4" w:space="0" w:color="000000"/>
            </w:tcBorders>
          </w:tcPr>
          <w:p w14:paraId="195DA474"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0.02</w:t>
            </w:r>
          </w:p>
        </w:tc>
        <w:tc>
          <w:tcPr>
            <w:tcW w:w="1080" w:type="dxa"/>
            <w:tcBorders>
              <w:top w:val="single" w:sz="4" w:space="0" w:color="000000"/>
              <w:left w:val="single" w:sz="4" w:space="0" w:color="000000"/>
              <w:bottom w:val="single" w:sz="4" w:space="0" w:color="000000"/>
              <w:right w:val="single" w:sz="4" w:space="0" w:color="000000"/>
            </w:tcBorders>
          </w:tcPr>
          <w:p w14:paraId="387AC02C"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582B1D24"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990" w:type="dxa"/>
            <w:tcBorders>
              <w:top w:val="single" w:sz="4" w:space="0" w:color="000000"/>
              <w:left w:val="single" w:sz="4" w:space="0" w:color="000000"/>
              <w:bottom w:val="single" w:sz="4" w:space="0" w:color="000000"/>
              <w:right w:val="single" w:sz="4" w:space="0" w:color="000000"/>
            </w:tcBorders>
          </w:tcPr>
          <w:p w14:paraId="0909E106" w14:textId="77777777" w:rsidR="00C53CD1" w:rsidRPr="00D54284" w:rsidRDefault="004D41C4" w:rsidP="004D41C4">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0.01</w:t>
            </w:r>
          </w:p>
        </w:tc>
      </w:tr>
      <w:tr w:rsidR="00C53CD1" w:rsidRPr="008B556D" w14:paraId="35237D7E" w14:textId="77777777" w:rsidTr="00C53CD1">
        <w:trPr>
          <w:trHeight w:val="276"/>
          <w:jc w:val="center"/>
        </w:trPr>
        <w:tc>
          <w:tcPr>
            <w:tcW w:w="2965" w:type="dxa"/>
            <w:tcBorders>
              <w:top w:val="single" w:sz="4" w:space="0" w:color="000000"/>
              <w:left w:val="single" w:sz="4" w:space="0" w:color="000000"/>
              <w:bottom w:val="single" w:sz="4" w:space="0" w:color="000000"/>
              <w:right w:val="single" w:sz="4" w:space="0" w:color="000000"/>
            </w:tcBorders>
          </w:tcPr>
          <w:p w14:paraId="349494C2"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Blue tops</w:t>
            </w:r>
          </w:p>
        </w:tc>
        <w:tc>
          <w:tcPr>
            <w:tcW w:w="1170" w:type="dxa"/>
            <w:tcBorders>
              <w:top w:val="single" w:sz="4" w:space="0" w:color="000000"/>
              <w:left w:val="single" w:sz="4" w:space="0" w:color="000000"/>
              <w:bottom w:val="single" w:sz="4" w:space="0" w:color="000000"/>
              <w:right w:val="single" w:sz="4" w:space="0" w:color="000000"/>
            </w:tcBorders>
          </w:tcPr>
          <w:p w14:paraId="431BAF1E" w14:textId="77777777" w:rsidR="00C53CD1" w:rsidRPr="00D54284" w:rsidRDefault="00C53CD1" w:rsidP="008B556D">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1819E72B" w14:textId="77777777" w:rsidR="00C53CD1" w:rsidRPr="00D54284" w:rsidRDefault="00C53CD1" w:rsidP="008B556D">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0.04</w:t>
            </w:r>
          </w:p>
        </w:tc>
        <w:tc>
          <w:tcPr>
            <w:tcW w:w="1080" w:type="dxa"/>
            <w:tcBorders>
              <w:top w:val="single" w:sz="4" w:space="0" w:color="000000"/>
              <w:left w:val="single" w:sz="4" w:space="0" w:color="000000"/>
              <w:bottom w:val="single" w:sz="4" w:space="0" w:color="000000"/>
              <w:right w:val="single" w:sz="4" w:space="0" w:color="000000"/>
            </w:tcBorders>
          </w:tcPr>
          <w:p w14:paraId="34C62B39"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3174F1F0" w14:textId="77777777" w:rsidR="00C53CD1" w:rsidRPr="00D54284" w:rsidRDefault="00C53CD1" w:rsidP="008B556D">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6E7261EC" w14:textId="77777777" w:rsidR="00C53CD1" w:rsidRPr="00D54284" w:rsidRDefault="00C53CD1" w:rsidP="008B556D">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0.02</w:t>
            </w:r>
          </w:p>
        </w:tc>
      </w:tr>
      <w:tr w:rsidR="00C53CD1" w:rsidRPr="008B556D" w14:paraId="55C4FC9F"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2D920DD6"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Bridges</w:t>
            </w:r>
          </w:p>
        </w:tc>
        <w:tc>
          <w:tcPr>
            <w:tcW w:w="1170" w:type="dxa"/>
            <w:tcBorders>
              <w:top w:val="single" w:sz="4" w:space="0" w:color="000000"/>
              <w:left w:val="single" w:sz="4" w:space="0" w:color="000000"/>
              <w:bottom w:val="single" w:sz="4" w:space="0" w:color="000000"/>
              <w:right w:val="single" w:sz="4" w:space="0" w:color="000000"/>
            </w:tcBorders>
          </w:tcPr>
          <w:p w14:paraId="57299405" w14:textId="77777777" w:rsidR="00C53CD1" w:rsidRPr="00D54284" w:rsidRDefault="00637D18" w:rsidP="00637D18">
            <w:pPr>
              <w:widowControl w:val="0"/>
              <w:kinsoku w:val="0"/>
              <w:overflowPunct w:val="0"/>
              <w:autoSpaceDE w:val="0"/>
              <w:autoSpaceDN w:val="0"/>
              <w:adjustRightInd w:val="0"/>
              <w:spacing w:after="0" w:line="257" w:lineRule="exact"/>
              <w:ind w:left="108"/>
              <w:jc w:val="left"/>
              <w:rPr>
                <w:rFonts w:eastAsia="Times New Roman" w:cs="Arial"/>
                <w:bCs/>
                <w:szCs w:val="20"/>
              </w:rPr>
            </w:pPr>
            <w:r w:rsidRPr="00D54284">
              <w:rPr>
                <w:rFonts w:eastAsia="Times New Roman" w:cs="Arial"/>
                <w:bCs/>
                <w:szCs w:val="20"/>
              </w:rPr>
              <w:t>0.02</w:t>
            </w:r>
          </w:p>
        </w:tc>
        <w:tc>
          <w:tcPr>
            <w:tcW w:w="1170" w:type="dxa"/>
            <w:tcBorders>
              <w:top w:val="single" w:sz="4" w:space="0" w:color="000000"/>
              <w:left w:val="single" w:sz="4" w:space="0" w:color="000000"/>
              <w:bottom w:val="single" w:sz="4" w:space="0" w:color="000000"/>
              <w:right w:val="single" w:sz="4" w:space="0" w:color="000000"/>
            </w:tcBorders>
          </w:tcPr>
          <w:p w14:paraId="71207661"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0.02</w:t>
            </w:r>
          </w:p>
        </w:tc>
        <w:tc>
          <w:tcPr>
            <w:tcW w:w="1080" w:type="dxa"/>
            <w:tcBorders>
              <w:top w:val="single" w:sz="4" w:space="0" w:color="000000"/>
              <w:left w:val="single" w:sz="4" w:space="0" w:color="000000"/>
              <w:bottom w:val="single" w:sz="4" w:space="0" w:color="000000"/>
              <w:right w:val="single" w:sz="4" w:space="0" w:color="000000"/>
            </w:tcBorders>
          </w:tcPr>
          <w:p w14:paraId="056A5D08"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5C7F9DB3"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990" w:type="dxa"/>
            <w:tcBorders>
              <w:top w:val="single" w:sz="4" w:space="0" w:color="000000"/>
              <w:left w:val="single" w:sz="4" w:space="0" w:color="000000"/>
              <w:bottom w:val="single" w:sz="4" w:space="0" w:color="000000"/>
              <w:right w:val="single" w:sz="4" w:space="0" w:color="000000"/>
            </w:tcBorders>
          </w:tcPr>
          <w:p w14:paraId="26D1B2CC"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0.01</w:t>
            </w:r>
          </w:p>
        </w:tc>
      </w:tr>
      <w:tr w:rsidR="00C53CD1" w:rsidRPr="008B556D" w14:paraId="38F0BE75"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011C48AA"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Centerline</w:t>
            </w:r>
          </w:p>
        </w:tc>
        <w:tc>
          <w:tcPr>
            <w:tcW w:w="1170" w:type="dxa"/>
            <w:tcBorders>
              <w:top w:val="single" w:sz="4" w:space="0" w:color="000000"/>
              <w:left w:val="single" w:sz="4" w:space="0" w:color="000000"/>
              <w:bottom w:val="single" w:sz="4" w:space="0" w:color="000000"/>
              <w:right w:val="single" w:sz="4" w:space="0" w:color="000000"/>
            </w:tcBorders>
          </w:tcPr>
          <w:p w14:paraId="351C60A0"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b/>
                <w:bCs/>
                <w:szCs w:val="20"/>
              </w:rPr>
            </w:pPr>
            <w:r w:rsidRPr="00D54284">
              <w:rPr>
                <w:rFonts w:eastAsia="Times New Roman" w:cs="Arial"/>
                <w:b/>
                <w:bCs/>
                <w:szCs w:val="20"/>
              </w:rPr>
              <w:t>*</w:t>
            </w:r>
          </w:p>
        </w:tc>
        <w:tc>
          <w:tcPr>
            <w:tcW w:w="1170" w:type="dxa"/>
            <w:tcBorders>
              <w:top w:val="single" w:sz="4" w:space="0" w:color="000000"/>
              <w:left w:val="single" w:sz="4" w:space="0" w:color="000000"/>
              <w:bottom w:val="single" w:sz="4" w:space="0" w:color="000000"/>
              <w:right w:val="single" w:sz="4" w:space="0" w:color="000000"/>
            </w:tcBorders>
          </w:tcPr>
          <w:p w14:paraId="1CB39CD1"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080" w:type="dxa"/>
            <w:tcBorders>
              <w:top w:val="single" w:sz="4" w:space="0" w:color="000000"/>
              <w:left w:val="single" w:sz="4" w:space="0" w:color="000000"/>
              <w:bottom w:val="single" w:sz="4" w:space="0" w:color="000000"/>
              <w:right w:val="single" w:sz="4" w:space="0" w:color="000000"/>
            </w:tcBorders>
          </w:tcPr>
          <w:p w14:paraId="3193AFDE"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b/>
                <w:bCs/>
                <w:szCs w:val="20"/>
              </w:rPr>
            </w:pPr>
            <w:r w:rsidRPr="00D54284">
              <w:rPr>
                <w:rFonts w:eastAsia="Times New Roman" w:cs="Arial"/>
                <w:b/>
                <w:bCs/>
                <w:szCs w:val="20"/>
              </w:rPr>
              <w:t>*</w:t>
            </w:r>
          </w:p>
        </w:tc>
        <w:tc>
          <w:tcPr>
            <w:tcW w:w="1350" w:type="dxa"/>
            <w:tcBorders>
              <w:top w:val="single" w:sz="4" w:space="0" w:color="000000"/>
              <w:left w:val="single" w:sz="4" w:space="0" w:color="000000"/>
              <w:bottom w:val="single" w:sz="4" w:space="0" w:color="000000"/>
              <w:right w:val="single" w:sz="4" w:space="0" w:color="000000"/>
            </w:tcBorders>
          </w:tcPr>
          <w:p w14:paraId="09CEA0BF"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990" w:type="dxa"/>
            <w:tcBorders>
              <w:top w:val="single" w:sz="4" w:space="0" w:color="000000"/>
              <w:left w:val="single" w:sz="4" w:space="0" w:color="000000"/>
              <w:bottom w:val="single" w:sz="4" w:space="0" w:color="000000"/>
              <w:right w:val="single" w:sz="4" w:space="0" w:color="000000"/>
            </w:tcBorders>
          </w:tcPr>
          <w:p w14:paraId="56F966FC"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r>
      <w:tr w:rsidR="00C53CD1" w:rsidRPr="008B556D" w14:paraId="789CD260"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06C755B1"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Clearing</w:t>
            </w:r>
            <w:r w:rsidRPr="00D54284">
              <w:rPr>
                <w:rFonts w:eastAsia="Times New Roman" w:cs="Arial"/>
                <w:spacing w:val="-2"/>
                <w:szCs w:val="20"/>
              </w:rPr>
              <w:t xml:space="preserve"> </w:t>
            </w:r>
            <w:r w:rsidRPr="00D54284">
              <w:rPr>
                <w:rFonts w:eastAsia="Times New Roman" w:cs="Arial"/>
                <w:szCs w:val="20"/>
              </w:rPr>
              <w:t>&amp;</w:t>
            </w:r>
            <w:r w:rsidRPr="00D54284">
              <w:rPr>
                <w:rFonts w:eastAsia="Times New Roman" w:cs="Arial"/>
                <w:spacing w:val="-1"/>
                <w:szCs w:val="20"/>
              </w:rPr>
              <w:t xml:space="preserve"> </w:t>
            </w:r>
            <w:r w:rsidRPr="00D54284">
              <w:rPr>
                <w:rFonts w:eastAsia="Times New Roman" w:cs="Arial"/>
                <w:szCs w:val="20"/>
              </w:rPr>
              <w:t>Grubbing</w:t>
            </w:r>
          </w:p>
        </w:tc>
        <w:tc>
          <w:tcPr>
            <w:tcW w:w="1170" w:type="dxa"/>
            <w:tcBorders>
              <w:top w:val="single" w:sz="4" w:space="0" w:color="000000"/>
              <w:left w:val="single" w:sz="4" w:space="0" w:color="000000"/>
              <w:bottom w:val="single" w:sz="4" w:space="0" w:color="000000"/>
              <w:right w:val="single" w:sz="4" w:space="0" w:color="000000"/>
            </w:tcBorders>
          </w:tcPr>
          <w:p w14:paraId="282F09D8"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2F997332"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080" w:type="dxa"/>
            <w:tcBorders>
              <w:top w:val="single" w:sz="4" w:space="0" w:color="000000"/>
              <w:left w:val="single" w:sz="4" w:space="0" w:color="000000"/>
              <w:bottom w:val="single" w:sz="4" w:space="0" w:color="000000"/>
              <w:right w:val="single" w:sz="4" w:space="0" w:color="000000"/>
            </w:tcBorders>
          </w:tcPr>
          <w:p w14:paraId="2CE502D5"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68AA6BA9"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990" w:type="dxa"/>
            <w:tcBorders>
              <w:top w:val="single" w:sz="4" w:space="0" w:color="000000"/>
              <w:left w:val="single" w:sz="4" w:space="0" w:color="000000"/>
              <w:bottom w:val="single" w:sz="4" w:space="0" w:color="000000"/>
              <w:right w:val="single" w:sz="4" w:space="0" w:color="000000"/>
            </w:tcBorders>
          </w:tcPr>
          <w:p w14:paraId="6CF11AC4"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r>
      <w:tr w:rsidR="00C53CD1" w:rsidRPr="008B556D" w14:paraId="179E7DD9" w14:textId="77777777" w:rsidTr="00C53CD1">
        <w:trPr>
          <w:trHeight w:val="276"/>
          <w:jc w:val="center"/>
        </w:trPr>
        <w:tc>
          <w:tcPr>
            <w:tcW w:w="2965" w:type="dxa"/>
            <w:tcBorders>
              <w:top w:val="single" w:sz="4" w:space="0" w:color="000000"/>
              <w:left w:val="single" w:sz="4" w:space="0" w:color="000000"/>
              <w:bottom w:val="single" w:sz="4" w:space="0" w:color="000000"/>
              <w:right w:val="single" w:sz="4" w:space="0" w:color="000000"/>
            </w:tcBorders>
          </w:tcPr>
          <w:p w14:paraId="333FB2C6"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Culverts</w:t>
            </w:r>
          </w:p>
        </w:tc>
        <w:tc>
          <w:tcPr>
            <w:tcW w:w="1170" w:type="dxa"/>
            <w:tcBorders>
              <w:top w:val="single" w:sz="4" w:space="0" w:color="000000"/>
              <w:left w:val="single" w:sz="4" w:space="0" w:color="000000"/>
              <w:bottom w:val="single" w:sz="4" w:space="0" w:color="000000"/>
              <w:right w:val="single" w:sz="4" w:space="0" w:color="000000"/>
            </w:tcBorders>
          </w:tcPr>
          <w:p w14:paraId="2DBA202F" w14:textId="77777777" w:rsidR="00C53CD1" w:rsidRPr="00D54284" w:rsidRDefault="00C53CD1" w:rsidP="008B556D">
            <w:pPr>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58718523"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0.04</w:t>
            </w:r>
          </w:p>
        </w:tc>
        <w:tc>
          <w:tcPr>
            <w:tcW w:w="1080" w:type="dxa"/>
            <w:tcBorders>
              <w:top w:val="single" w:sz="4" w:space="0" w:color="000000"/>
              <w:left w:val="single" w:sz="4" w:space="0" w:color="000000"/>
              <w:bottom w:val="single" w:sz="4" w:space="0" w:color="000000"/>
              <w:right w:val="single" w:sz="4" w:space="0" w:color="000000"/>
            </w:tcBorders>
          </w:tcPr>
          <w:p w14:paraId="160D764B"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b/>
                <w:bCs/>
                <w:szCs w:val="20"/>
              </w:rPr>
            </w:pPr>
            <w:r w:rsidRPr="00D54284">
              <w:rPr>
                <w:rFonts w:eastAsia="Times New Roman" w:cs="Arial"/>
                <w:b/>
                <w:bCs/>
                <w:szCs w:val="20"/>
              </w:rPr>
              <w:t>**</w:t>
            </w:r>
          </w:p>
        </w:tc>
        <w:tc>
          <w:tcPr>
            <w:tcW w:w="1350" w:type="dxa"/>
            <w:tcBorders>
              <w:top w:val="single" w:sz="4" w:space="0" w:color="000000"/>
              <w:left w:val="single" w:sz="4" w:space="0" w:color="000000"/>
              <w:bottom w:val="single" w:sz="4" w:space="0" w:color="000000"/>
              <w:right w:val="single" w:sz="4" w:space="0" w:color="000000"/>
            </w:tcBorders>
          </w:tcPr>
          <w:p w14:paraId="1D7FE846"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4EFE94C7"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0.1</w:t>
            </w:r>
          </w:p>
        </w:tc>
      </w:tr>
      <w:tr w:rsidR="00C53CD1" w:rsidRPr="008B556D" w14:paraId="0675E173"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364EA25C"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Curb &amp; gutter</w:t>
            </w:r>
          </w:p>
        </w:tc>
        <w:tc>
          <w:tcPr>
            <w:tcW w:w="1170" w:type="dxa"/>
            <w:tcBorders>
              <w:top w:val="single" w:sz="4" w:space="0" w:color="000000"/>
              <w:left w:val="single" w:sz="4" w:space="0" w:color="000000"/>
              <w:bottom w:val="single" w:sz="4" w:space="0" w:color="000000"/>
              <w:right w:val="single" w:sz="4" w:space="0" w:color="000000"/>
            </w:tcBorders>
          </w:tcPr>
          <w:p w14:paraId="01B76391"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7373515E"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0.02</w:t>
            </w:r>
          </w:p>
        </w:tc>
        <w:tc>
          <w:tcPr>
            <w:tcW w:w="1080" w:type="dxa"/>
            <w:tcBorders>
              <w:top w:val="single" w:sz="4" w:space="0" w:color="000000"/>
              <w:left w:val="single" w:sz="4" w:space="0" w:color="000000"/>
              <w:bottom w:val="single" w:sz="4" w:space="0" w:color="000000"/>
              <w:right w:val="single" w:sz="4" w:space="0" w:color="000000"/>
            </w:tcBorders>
          </w:tcPr>
          <w:p w14:paraId="2A057CFC"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2F98A770"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0E5C5001"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0.02</w:t>
            </w:r>
          </w:p>
        </w:tc>
      </w:tr>
      <w:tr w:rsidR="00C53CD1" w:rsidRPr="008B556D" w14:paraId="4F0AE506"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7356BD42"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Grade</w:t>
            </w:r>
            <w:r w:rsidRPr="00D54284">
              <w:rPr>
                <w:rFonts w:eastAsia="Times New Roman" w:cs="Arial"/>
                <w:spacing w:val="-6"/>
                <w:szCs w:val="20"/>
              </w:rPr>
              <w:t xml:space="preserve"> </w:t>
            </w:r>
            <w:r w:rsidRPr="00D54284">
              <w:rPr>
                <w:rFonts w:eastAsia="Times New Roman" w:cs="Arial"/>
                <w:szCs w:val="20"/>
              </w:rPr>
              <w:t>stakes</w:t>
            </w:r>
          </w:p>
        </w:tc>
        <w:tc>
          <w:tcPr>
            <w:tcW w:w="1170" w:type="dxa"/>
            <w:tcBorders>
              <w:top w:val="single" w:sz="4" w:space="0" w:color="000000"/>
              <w:left w:val="single" w:sz="4" w:space="0" w:color="000000"/>
              <w:bottom w:val="single" w:sz="4" w:space="0" w:color="000000"/>
              <w:right w:val="single" w:sz="4" w:space="0" w:color="000000"/>
            </w:tcBorders>
          </w:tcPr>
          <w:p w14:paraId="61A78DED"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73FCAE29"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080" w:type="dxa"/>
            <w:tcBorders>
              <w:top w:val="single" w:sz="4" w:space="0" w:color="000000"/>
              <w:left w:val="single" w:sz="4" w:space="0" w:color="000000"/>
              <w:bottom w:val="single" w:sz="4" w:space="0" w:color="000000"/>
              <w:right w:val="single" w:sz="4" w:space="0" w:color="000000"/>
            </w:tcBorders>
          </w:tcPr>
          <w:p w14:paraId="3FB25EC5"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38EA796B"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1640CD26"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0.1</w:t>
            </w:r>
          </w:p>
        </w:tc>
      </w:tr>
      <w:tr w:rsidR="00C53CD1" w:rsidRPr="008B556D" w14:paraId="49DC93F6" w14:textId="77777777" w:rsidTr="00C53CD1">
        <w:trPr>
          <w:trHeight w:val="276"/>
          <w:jc w:val="center"/>
        </w:trPr>
        <w:tc>
          <w:tcPr>
            <w:tcW w:w="2965" w:type="dxa"/>
            <w:tcBorders>
              <w:top w:val="single" w:sz="4" w:space="0" w:color="000000"/>
              <w:left w:val="single" w:sz="4" w:space="0" w:color="000000"/>
              <w:bottom w:val="single" w:sz="4" w:space="0" w:color="000000"/>
              <w:right w:val="single" w:sz="4" w:space="0" w:color="000000"/>
            </w:tcBorders>
          </w:tcPr>
          <w:p w14:paraId="7000F630"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Guardrail</w:t>
            </w:r>
          </w:p>
        </w:tc>
        <w:tc>
          <w:tcPr>
            <w:tcW w:w="1170" w:type="dxa"/>
            <w:tcBorders>
              <w:top w:val="single" w:sz="4" w:space="0" w:color="000000"/>
              <w:left w:val="single" w:sz="4" w:space="0" w:color="000000"/>
              <w:bottom w:val="single" w:sz="4" w:space="0" w:color="000000"/>
              <w:right w:val="single" w:sz="4" w:space="0" w:color="000000"/>
            </w:tcBorders>
          </w:tcPr>
          <w:p w14:paraId="6FF17590"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1D380555"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080" w:type="dxa"/>
            <w:tcBorders>
              <w:top w:val="single" w:sz="4" w:space="0" w:color="000000"/>
              <w:left w:val="single" w:sz="4" w:space="0" w:color="000000"/>
              <w:bottom w:val="single" w:sz="4" w:space="0" w:color="000000"/>
              <w:right w:val="single" w:sz="4" w:space="0" w:color="000000"/>
            </w:tcBorders>
          </w:tcPr>
          <w:p w14:paraId="093156A3"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44D56D00"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4AC38545"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r>
      <w:tr w:rsidR="00C53CD1" w:rsidRPr="008B556D" w14:paraId="3ADF37E8"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2E2533C9"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Monuments</w:t>
            </w:r>
          </w:p>
        </w:tc>
        <w:tc>
          <w:tcPr>
            <w:tcW w:w="1170" w:type="dxa"/>
            <w:tcBorders>
              <w:top w:val="single" w:sz="4" w:space="0" w:color="000000"/>
              <w:left w:val="single" w:sz="4" w:space="0" w:color="000000"/>
              <w:bottom w:val="single" w:sz="4" w:space="0" w:color="000000"/>
              <w:right w:val="single" w:sz="4" w:space="0" w:color="000000"/>
            </w:tcBorders>
          </w:tcPr>
          <w:p w14:paraId="644083AE"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b/>
                <w:bCs/>
                <w:szCs w:val="20"/>
              </w:rPr>
            </w:pPr>
            <w:r w:rsidRPr="00D54284">
              <w:rPr>
                <w:rFonts w:eastAsia="Times New Roman" w:cs="Arial"/>
                <w:b/>
                <w:bCs/>
                <w:szCs w:val="20"/>
              </w:rPr>
              <w:t>*</w:t>
            </w:r>
          </w:p>
        </w:tc>
        <w:tc>
          <w:tcPr>
            <w:tcW w:w="1170" w:type="dxa"/>
            <w:tcBorders>
              <w:top w:val="single" w:sz="4" w:space="0" w:color="000000"/>
              <w:left w:val="single" w:sz="4" w:space="0" w:color="000000"/>
              <w:bottom w:val="single" w:sz="4" w:space="0" w:color="000000"/>
              <w:right w:val="single" w:sz="4" w:space="0" w:color="000000"/>
            </w:tcBorders>
          </w:tcPr>
          <w:p w14:paraId="1A088600"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080" w:type="dxa"/>
            <w:tcBorders>
              <w:top w:val="single" w:sz="4" w:space="0" w:color="000000"/>
              <w:left w:val="single" w:sz="4" w:space="0" w:color="000000"/>
              <w:bottom w:val="single" w:sz="4" w:space="0" w:color="000000"/>
              <w:right w:val="single" w:sz="4" w:space="0" w:color="000000"/>
            </w:tcBorders>
          </w:tcPr>
          <w:p w14:paraId="54097508"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b/>
                <w:bCs/>
                <w:szCs w:val="20"/>
              </w:rPr>
            </w:pPr>
            <w:r w:rsidRPr="00D54284">
              <w:rPr>
                <w:rFonts w:eastAsia="Times New Roman" w:cs="Arial"/>
                <w:b/>
                <w:bCs/>
                <w:szCs w:val="20"/>
              </w:rPr>
              <w:t>*</w:t>
            </w:r>
          </w:p>
        </w:tc>
        <w:tc>
          <w:tcPr>
            <w:tcW w:w="1350" w:type="dxa"/>
            <w:tcBorders>
              <w:top w:val="single" w:sz="4" w:space="0" w:color="000000"/>
              <w:left w:val="single" w:sz="4" w:space="0" w:color="000000"/>
              <w:bottom w:val="single" w:sz="4" w:space="0" w:color="000000"/>
              <w:right w:val="single" w:sz="4" w:space="0" w:color="000000"/>
            </w:tcBorders>
          </w:tcPr>
          <w:p w14:paraId="09DB953E"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990" w:type="dxa"/>
            <w:tcBorders>
              <w:top w:val="single" w:sz="4" w:space="0" w:color="000000"/>
              <w:left w:val="single" w:sz="4" w:space="0" w:color="000000"/>
              <w:bottom w:val="single" w:sz="4" w:space="0" w:color="000000"/>
              <w:right w:val="single" w:sz="4" w:space="0" w:color="000000"/>
            </w:tcBorders>
          </w:tcPr>
          <w:p w14:paraId="47F91D20"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r>
      <w:tr w:rsidR="00D20B8A" w:rsidRPr="008B556D" w14:paraId="49CCD27A"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20708C9C" w14:textId="77777777" w:rsidR="00D20B8A" w:rsidRPr="00D54284" w:rsidRDefault="00D20B8A" w:rsidP="00D20B8A">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Other Structures</w:t>
            </w:r>
          </w:p>
        </w:tc>
        <w:tc>
          <w:tcPr>
            <w:tcW w:w="1170" w:type="dxa"/>
            <w:tcBorders>
              <w:top w:val="single" w:sz="4" w:space="0" w:color="000000"/>
              <w:left w:val="single" w:sz="4" w:space="0" w:color="000000"/>
              <w:bottom w:val="single" w:sz="4" w:space="0" w:color="000000"/>
              <w:right w:val="single" w:sz="4" w:space="0" w:color="000000"/>
            </w:tcBorders>
          </w:tcPr>
          <w:p w14:paraId="18CF0189" w14:textId="77777777" w:rsidR="00D20B8A" w:rsidRPr="00D54284" w:rsidRDefault="00D20B8A" w:rsidP="00D20B8A">
            <w:pPr>
              <w:widowControl w:val="0"/>
              <w:kinsoku w:val="0"/>
              <w:overflowPunct w:val="0"/>
              <w:autoSpaceDE w:val="0"/>
              <w:autoSpaceDN w:val="0"/>
              <w:adjustRightInd w:val="0"/>
              <w:spacing w:after="0" w:line="256" w:lineRule="exact"/>
              <w:ind w:left="107"/>
              <w:jc w:val="left"/>
              <w:rPr>
                <w:rFonts w:eastAsia="Times New Roman" w:cs="Arial"/>
                <w:b/>
                <w:bCs/>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587A9579" w14:textId="77777777" w:rsidR="00D20B8A" w:rsidRPr="00D54284" w:rsidRDefault="00D20B8A" w:rsidP="00D20B8A">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0.02</w:t>
            </w:r>
          </w:p>
        </w:tc>
        <w:tc>
          <w:tcPr>
            <w:tcW w:w="1080" w:type="dxa"/>
            <w:tcBorders>
              <w:top w:val="single" w:sz="4" w:space="0" w:color="000000"/>
              <w:left w:val="single" w:sz="4" w:space="0" w:color="000000"/>
              <w:bottom w:val="single" w:sz="4" w:space="0" w:color="000000"/>
              <w:right w:val="single" w:sz="4" w:space="0" w:color="000000"/>
            </w:tcBorders>
          </w:tcPr>
          <w:p w14:paraId="71C51F57" w14:textId="77777777" w:rsidR="00D20B8A" w:rsidRPr="00D54284" w:rsidRDefault="00D20B8A" w:rsidP="00D20B8A">
            <w:pPr>
              <w:widowControl w:val="0"/>
              <w:kinsoku w:val="0"/>
              <w:overflowPunct w:val="0"/>
              <w:autoSpaceDE w:val="0"/>
              <w:autoSpaceDN w:val="0"/>
              <w:adjustRightInd w:val="0"/>
              <w:spacing w:after="0" w:line="256" w:lineRule="exact"/>
              <w:ind w:left="107"/>
              <w:jc w:val="left"/>
              <w:rPr>
                <w:rFonts w:eastAsia="Times New Roman" w:cs="Arial"/>
                <w:b/>
                <w:bCs/>
                <w:szCs w:val="20"/>
              </w:rPr>
            </w:pPr>
          </w:p>
        </w:tc>
        <w:tc>
          <w:tcPr>
            <w:tcW w:w="1350" w:type="dxa"/>
            <w:tcBorders>
              <w:top w:val="single" w:sz="4" w:space="0" w:color="000000"/>
              <w:left w:val="single" w:sz="4" w:space="0" w:color="000000"/>
              <w:bottom w:val="single" w:sz="4" w:space="0" w:color="000000"/>
              <w:right w:val="single" w:sz="4" w:space="0" w:color="000000"/>
            </w:tcBorders>
          </w:tcPr>
          <w:p w14:paraId="32504B63" w14:textId="77777777" w:rsidR="00D20B8A" w:rsidRPr="00D54284" w:rsidRDefault="00D20B8A" w:rsidP="00D20B8A">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4D68D554" w14:textId="77777777" w:rsidR="00D20B8A" w:rsidRPr="00D54284" w:rsidRDefault="00D20B8A" w:rsidP="00D20B8A">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0.02</w:t>
            </w:r>
          </w:p>
        </w:tc>
      </w:tr>
      <w:tr w:rsidR="00C53CD1" w:rsidRPr="008B556D" w14:paraId="460FE0EC" w14:textId="77777777" w:rsidTr="00C53CD1">
        <w:trPr>
          <w:trHeight w:val="276"/>
          <w:jc w:val="center"/>
        </w:trPr>
        <w:tc>
          <w:tcPr>
            <w:tcW w:w="2965" w:type="dxa"/>
            <w:tcBorders>
              <w:top w:val="single" w:sz="4" w:space="0" w:color="000000"/>
              <w:left w:val="single" w:sz="4" w:space="0" w:color="000000"/>
              <w:bottom w:val="single" w:sz="4" w:space="0" w:color="000000"/>
              <w:right w:val="single" w:sz="4" w:space="0" w:color="000000"/>
            </w:tcBorders>
          </w:tcPr>
          <w:p w14:paraId="51B37FCA"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Red tops</w:t>
            </w:r>
          </w:p>
        </w:tc>
        <w:tc>
          <w:tcPr>
            <w:tcW w:w="1170" w:type="dxa"/>
            <w:tcBorders>
              <w:top w:val="single" w:sz="4" w:space="0" w:color="000000"/>
              <w:left w:val="single" w:sz="4" w:space="0" w:color="000000"/>
              <w:bottom w:val="single" w:sz="4" w:space="0" w:color="000000"/>
              <w:right w:val="single" w:sz="4" w:space="0" w:color="000000"/>
            </w:tcBorders>
          </w:tcPr>
          <w:p w14:paraId="6E3A50AE"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4E361D6B" w14:textId="77777777" w:rsidR="00C53CD1" w:rsidRPr="00D54284" w:rsidRDefault="00C53CD1" w:rsidP="00ED67F7">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0.0</w:t>
            </w:r>
            <w:r w:rsidR="00ED67F7" w:rsidRPr="00D54284">
              <w:rPr>
                <w:rFonts w:eastAsia="Times New Roman" w:cs="Arial"/>
                <w:szCs w:val="20"/>
              </w:rPr>
              <w:t>4</w:t>
            </w:r>
          </w:p>
        </w:tc>
        <w:tc>
          <w:tcPr>
            <w:tcW w:w="1080" w:type="dxa"/>
            <w:tcBorders>
              <w:top w:val="single" w:sz="4" w:space="0" w:color="000000"/>
              <w:left w:val="single" w:sz="4" w:space="0" w:color="000000"/>
              <w:bottom w:val="single" w:sz="4" w:space="0" w:color="000000"/>
              <w:right w:val="single" w:sz="4" w:space="0" w:color="000000"/>
            </w:tcBorders>
          </w:tcPr>
          <w:p w14:paraId="0D13759B"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3E9365B8"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37B21657"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0.05</w:t>
            </w:r>
          </w:p>
        </w:tc>
      </w:tr>
      <w:tr w:rsidR="00C53CD1" w:rsidRPr="008B556D" w14:paraId="70AE6F7F"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6A3484FD"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Riprap</w:t>
            </w:r>
          </w:p>
        </w:tc>
        <w:tc>
          <w:tcPr>
            <w:tcW w:w="1170" w:type="dxa"/>
            <w:tcBorders>
              <w:top w:val="single" w:sz="4" w:space="0" w:color="000000"/>
              <w:left w:val="single" w:sz="4" w:space="0" w:color="000000"/>
              <w:bottom w:val="single" w:sz="4" w:space="0" w:color="000000"/>
              <w:right w:val="single" w:sz="4" w:space="0" w:color="000000"/>
            </w:tcBorders>
          </w:tcPr>
          <w:p w14:paraId="7BDED425"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2E7D8169"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0.04</w:t>
            </w:r>
          </w:p>
        </w:tc>
        <w:tc>
          <w:tcPr>
            <w:tcW w:w="1080" w:type="dxa"/>
            <w:tcBorders>
              <w:top w:val="single" w:sz="4" w:space="0" w:color="000000"/>
              <w:left w:val="single" w:sz="4" w:space="0" w:color="000000"/>
              <w:bottom w:val="single" w:sz="4" w:space="0" w:color="000000"/>
              <w:right w:val="single" w:sz="4" w:space="0" w:color="000000"/>
            </w:tcBorders>
          </w:tcPr>
          <w:p w14:paraId="1FDA5743"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16526F12"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990" w:type="dxa"/>
            <w:tcBorders>
              <w:top w:val="single" w:sz="4" w:space="0" w:color="000000"/>
              <w:left w:val="single" w:sz="4" w:space="0" w:color="000000"/>
              <w:bottom w:val="single" w:sz="4" w:space="0" w:color="000000"/>
              <w:right w:val="single" w:sz="4" w:space="0" w:color="000000"/>
            </w:tcBorders>
          </w:tcPr>
          <w:p w14:paraId="737BD52F"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0.1</w:t>
            </w:r>
          </w:p>
        </w:tc>
      </w:tr>
      <w:tr w:rsidR="00C53CD1" w:rsidRPr="008B556D" w14:paraId="4EFB9E82"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6EF84C0D"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Signs</w:t>
            </w:r>
          </w:p>
        </w:tc>
        <w:tc>
          <w:tcPr>
            <w:tcW w:w="1170" w:type="dxa"/>
            <w:tcBorders>
              <w:top w:val="single" w:sz="4" w:space="0" w:color="000000"/>
              <w:left w:val="single" w:sz="4" w:space="0" w:color="000000"/>
              <w:bottom w:val="single" w:sz="4" w:space="0" w:color="000000"/>
              <w:right w:val="single" w:sz="4" w:space="0" w:color="000000"/>
            </w:tcBorders>
          </w:tcPr>
          <w:p w14:paraId="468A84BC"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4B12FD6F"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080" w:type="dxa"/>
            <w:tcBorders>
              <w:top w:val="single" w:sz="4" w:space="0" w:color="000000"/>
              <w:left w:val="single" w:sz="4" w:space="0" w:color="000000"/>
              <w:bottom w:val="single" w:sz="4" w:space="0" w:color="000000"/>
              <w:right w:val="single" w:sz="4" w:space="0" w:color="000000"/>
            </w:tcBorders>
          </w:tcPr>
          <w:p w14:paraId="32915CB3"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0D9DFC8C"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00EE3F36" w14:textId="77777777" w:rsidR="00C53CD1" w:rsidRPr="00D54284" w:rsidRDefault="00B36370" w:rsidP="00665D54">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w:t>
            </w:r>
            <w:r w:rsidR="00665D54" w:rsidRPr="00D54284">
              <w:rPr>
                <w:rFonts w:eastAsia="Times New Roman" w:cs="Arial"/>
                <w:szCs w:val="20"/>
              </w:rPr>
              <w:t>02</w:t>
            </w:r>
            <w:r w:rsidRPr="00D54284">
              <w:rPr>
                <w:rFonts w:eastAsia="Times New Roman" w:cs="Arial"/>
                <w:szCs w:val="20"/>
              </w:rPr>
              <w:t>***</w:t>
            </w:r>
          </w:p>
        </w:tc>
      </w:tr>
      <w:tr w:rsidR="00C53CD1" w:rsidRPr="008B556D" w14:paraId="1D45F405" w14:textId="77777777" w:rsidTr="00C53CD1">
        <w:trPr>
          <w:trHeight w:val="276"/>
          <w:jc w:val="center"/>
        </w:trPr>
        <w:tc>
          <w:tcPr>
            <w:tcW w:w="2965" w:type="dxa"/>
            <w:tcBorders>
              <w:top w:val="single" w:sz="4" w:space="0" w:color="000000"/>
              <w:left w:val="single" w:sz="4" w:space="0" w:color="000000"/>
              <w:bottom w:val="single" w:sz="4" w:space="0" w:color="000000"/>
              <w:right w:val="single" w:sz="4" w:space="0" w:color="000000"/>
            </w:tcBorders>
          </w:tcPr>
          <w:p w14:paraId="25FCBB4B"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Slope</w:t>
            </w:r>
            <w:r w:rsidRPr="00D54284">
              <w:rPr>
                <w:rFonts w:eastAsia="Times New Roman" w:cs="Arial"/>
                <w:spacing w:val="-4"/>
                <w:szCs w:val="20"/>
              </w:rPr>
              <w:t xml:space="preserve"> </w:t>
            </w:r>
            <w:r w:rsidRPr="00D54284">
              <w:rPr>
                <w:rFonts w:eastAsia="Times New Roman" w:cs="Arial"/>
                <w:szCs w:val="20"/>
              </w:rPr>
              <w:t>stakes</w:t>
            </w:r>
            <w:r w:rsidRPr="00D54284">
              <w:rPr>
                <w:rFonts w:eastAsia="Times New Roman" w:cs="Arial"/>
                <w:spacing w:val="-3"/>
                <w:szCs w:val="20"/>
              </w:rPr>
              <w:t xml:space="preserve"> </w:t>
            </w:r>
            <w:r w:rsidRPr="00D54284">
              <w:rPr>
                <w:rFonts w:eastAsia="Times New Roman" w:cs="Arial"/>
                <w:szCs w:val="20"/>
              </w:rPr>
              <w:t>&amp;</w:t>
            </w:r>
            <w:r w:rsidRPr="00D54284">
              <w:rPr>
                <w:rFonts w:eastAsia="Times New Roman" w:cs="Arial"/>
                <w:spacing w:val="-2"/>
                <w:szCs w:val="20"/>
              </w:rPr>
              <w:t xml:space="preserve"> </w:t>
            </w:r>
            <w:r w:rsidRPr="00D54284">
              <w:rPr>
                <w:rFonts w:eastAsia="Times New Roman" w:cs="Arial"/>
                <w:szCs w:val="20"/>
              </w:rPr>
              <w:t>RP’s</w:t>
            </w:r>
          </w:p>
        </w:tc>
        <w:tc>
          <w:tcPr>
            <w:tcW w:w="1170" w:type="dxa"/>
            <w:tcBorders>
              <w:top w:val="single" w:sz="4" w:space="0" w:color="000000"/>
              <w:left w:val="single" w:sz="4" w:space="0" w:color="000000"/>
              <w:bottom w:val="single" w:sz="4" w:space="0" w:color="000000"/>
              <w:right w:val="single" w:sz="4" w:space="0" w:color="000000"/>
            </w:tcBorders>
          </w:tcPr>
          <w:p w14:paraId="6BA9F7EC" w14:textId="77777777" w:rsidR="00C53CD1" w:rsidRPr="00D54284" w:rsidRDefault="00C53CD1" w:rsidP="008B556D">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7299041B" w14:textId="77777777" w:rsidR="00C53CD1" w:rsidRPr="00D54284" w:rsidRDefault="00C53CD1" w:rsidP="008B556D">
            <w:pPr>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0.04</w:t>
            </w:r>
          </w:p>
        </w:tc>
        <w:tc>
          <w:tcPr>
            <w:tcW w:w="1080" w:type="dxa"/>
            <w:tcBorders>
              <w:top w:val="single" w:sz="4" w:space="0" w:color="000000"/>
              <w:left w:val="single" w:sz="4" w:space="0" w:color="000000"/>
              <w:bottom w:val="single" w:sz="4" w:space="0" w:color="000000"/>
              <w:right w:val="single" w:sz="4" w:space="0" w:color="000000"/>
            </w:tcBorders>
          </w:tcPr>
          <w:p w14:paraId="733F64E2"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b/>
                <w:bCs/>
                <w:szCs w:val="20"/>
              </w:rPr>
            </w:pPr>
            <w:r w:rsidRPr="00D54284">
              <w:rPr>
                <w:rFonts w:eastAsia="Times New Roman" w:cs="Arial"/>
                <w:b/>
                <w:bCs/>
                <w:szCs w:val="20"/>
              </w:rPr>
              <w:t>**</w:t>
            </w:r>
          </w:p>
        </w:tc>
        <w:tc>
          <w:tcPr>
            <w:tcW w:w="1350" w:type="dxa"/>
            <w:tcBorders>
              <w:top w:val="single" w:sz="4" w:space="0" w:color="000000"/>
              <w:left w:val="single" w:sz="4" w:space="0" w:color="000000"/>
              <w:bottom w:val="single" w:sz="4" w:space="0" w:color="000000"/>
              <w:right w:val="single" w:sz="4" w:space="0" w:color="000000"/>
            </w:tcBorders>
          </w:tcPr>
          <w:p w14:paraId="620E33A7"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55E069C1" w14:textId="77777777" w:rsidR="00C53CD1" w:rsidRPr="00D54284" w:rsidRDefault="00C53CD1" w:rsidP="008B556D">
            <w:pPr>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0.1</w:t>
            </w:r>
          </w:p>
        </w:tc>
      </w:tr>
      <w:tr w:rsidR="00C53CD1" w:rsidRPr="008B556D" w14:paraId="5C96921E" w14:textId="77777777" w:rsidTr="00C53CD1">
        <w:trPr>
          <w:trHeight w:val="275"/>
          <w:jc w:val="center"/>
        </w:trPr>
        <w:tc>
          <w:tcPr>
            <w:tcW w:w="2965" w:type="dxa"/>
            <w:tcBorders>
              <w:top w:val="single" w:sz="4" w:space="0" w:color="000000"/>
              <w:left w:val="single" w:sz="4" w:space="0" w:color="000000"/>
              <w:bottom w:val="single" w:sz="4" w:space="0" w:color="000000"/>
              <w:right w:val="single" w:sz="4" w:space="0" w:color="000000"/>
            </w:tcBorders>
          </w:tcPr>
          <w:p w14:paraId="1FAF34AB"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Under drains &amp; sewer</w:t>
            </w:r>
          </w:p>
        </w:tc>
        <w:tc>
          <w:tcPr>
            <w:tcW w:w="1170" w:type="dxa"/>
            <w:tcBorders>
              <w:top w:val="single" w:sz="4" w:space="0" w:color="000000"/>
              <w:left w:val="single" w:sz="4" w:space="0" w:color="000000"/>
              <w:bottom w:val="single" w:sz="4" w:space="0" w:color="000000"/>
              <w:right w:val="single" w:sz="4" w:space="0" w:color="000000"/>
            </w:tcBorders>
          </w:tcPr>
          <w:p w14:paraId="1F843739"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w:t>
            </w:r>
          </w:p>
        </w:tc>
        <w:tc>
          <w:tcPr>
            <w:tcW w:w="1170" w:type="dxa"/>
            <w:tcBorders>
              <w:top w:val="single" w:sz="4" w:space="0" w:color="000000"/>
              <w:left w:val="single" w:sz="4" w:space="0" w:color="000000"/>
              <w:bottom w:val="single" w:sz="4" w:space="0" w:color="000000"/>
              <w:right w:val="single" w:sz="4" w:space="0" w:color="000000"/>
            </w:tcBorders>
          </w:tcPr>
          <w:p w14:paraId="2E475AE7" w14:textId="77777777" w:rsidR="00C53CD1" w:rsidRPr="00D54284" w:rsidRDefault="00C53CD1" w:rsidP="008B556D">
            <w:pPr>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0.02</w:t>
            </w:r>
          </w:p>
        </w:tc>
        <w:tc>
          <w:tcPr>
            <w:tcW w:w="1080" w:type="dxa"/>
            <w:tcBorders>
              <w:top w:val="single" w:sz="4" w:space="0" w:color="000000"/>
              <w:left w:val="single" w:sz="4" w:space="0" w:color="000000"/>
              <w:bottom w:val="single" w:sz="4" w:space="0" w:color="000000"/>
              <w:right w:val="single" w:sz="4" w:space="0" w:color="000000"/>
            </w:tcBorders>
          </w:tcPr>
          <w:p w14:paraId="0277178E" w14:textId="77777777" w:rsidR="00C53CD1" w:rsidRPr="00D54284" w:rsidRDefault="00C53CD1" w:rsidP="008B556D">
            <w:pPr>
              <w:widowControl w:val="0"/>
              <w:kinsoku w:val="0"/>
              <w:overflowPunct w:val="0"/>
              <w:autoSpaceDE w:val="0"/>
              <w:autoSpaceDN w:val="0"/>
              <w:adjustRightInd w:val="0"/>
              <w:spacing w:after="0"/>
              <w:jc w:val="left"/>
              <w:rPr>
                <w:rFonts w:eastAsia="Times New Roman" w:cs="Arial"/>
                <w:szCs w:val="20"/>
              </w:rPr>
            </w:pPr>
          </w:p>
        </w:tc>
        <w:tc>
          <w:tcPr>
            <w:tcW w:w="1350" w:type="dxa"/>
            <w:tcBorders>
              <w:top w:val="single" w:sz="4" w:space="0" w:color="000000"/>
              <w:left w:val="single" w:sz="4" w:space="0" w:color="000000"/>
              <w:bottom w:val="single" w:sz="4" w:space="0" w:color="000000"/>
              <w:right w:val="single" w:sz="4" w:space="0" w:color="000000"/>
            </w:tcBorders>
          </w:tcPr>
          <w:p w14:paraId="2DCF4893"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0.1</w:t>
            </w:r>
          </w:p>
        </w:tc>
        <w:tc>
          <w:tcPr>
            <w:tcW w:w="990" w:type="dxa"/>
            <w:tcBorders>
              <w:top w:val="single" w:sz="4" w:space="0" w:color="000000"/>
              <w:left w:val="single" w:sz="4" w:space="0" w:color="000000"/>
              <w:bottom w:val="single" w:sz="4" w:space="0" w:color="000000"/>
              <w:right w:val="single" w:sz="4" w:space="0" w:color="000000"/>
            </w:tcBorders>
          </w:tcPr>
          <w:p w14:paraId="04200CC5" w14:textId="77777777" w:rsidR="00C53CD1" w:rsidRPr="00D54284" w:rsidRDefault="00C53CD1" w:rsidP="008B556D">
            <w:pPr>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0.02</w:t>
            </w:r>
          </w:p>
        </w:tc>
      </w:tr>
    </w:tbl>
    <w:p w14:paraId="17707DB7" w14:textId="77777777" w:rsidR="008B556D" w:rsidRDefault="008B556D" w:rsidP="007E2E75">
      <w:pPr>
        <w:spacing w:after="0"/>
      </w:pPr>
    </w:p>
    <w:p w14:paraId="51938FC6" w14:textId="77777777" w:rsidR="007E2E75" w:rsidRDefault="007E2E75" w:rsidP="00C3288A">
      <w:pPr>
        <w:ind w:left="360" w:right="360"/>
        <w:contextualSpacing/>
      </w:pPr>
      <w:r>
        <w:t>* Third order survey</w:t>
      </w:r>
      <w:r w:rsidR="00974F6D">
        <w:t xml:space="preserve"> or 0.07 ft (2</w:t>
      </w:r>
      <w:r w:rsidR="00C3288A">
        <w:t>1m</w:t>
      </w:r>
      <w:r w:rsidR="00974F6D">
        <w:t>m) local accuracy</w:t>
      </w:r>
    </w:p>
    <w:p w14:paraId="24FF84E9" w14:textId="77777777" w:rsidR="007E2E75" w:rsidRDefault="007E2E75" w:rsidP="00C3288A">
      <w:pPr>
        <w:ind w:left="360" w:right="360"/>
        <w:contextualSpacing/>
      </w:pPr>
      <w:r>
        <w:t>** Right angle from center line.</w:t>
      </w:r>
    </w:p>
    <w:p w14:paraId="799A9A49" w14:textId="77777777" w:rsidR="00F52ADF" w:rsidRDefault="00F52ADF" w:rsidP="00C3288A">
      <w:pPr>
        <w:ind w:left="360" w:right="360"/>
        <w:contextualSpacing/>
      </w:pPr>
      <w:r>
        <w:t>***For signs set in concrete.</w:t>
      </w:r>
    </w:p>
    <w:p w14:paraId="3B1DD2D6" w14:textId="77777777" w:rsidR="007E2E75" w:rsidRDefault="007E2E75" w:rsidP="007E2E75">
      <w:pPr>
        <w:contextualSpacing/>
      </w:pPr>
    </w:p>
    <w:p w14:paraId="022E4060" w14:textId="77777777" w:rsidR="00F75039" w:rsidRDefault="00F75039" w:rsidP="005041AB">
      <w:pPr>
        <w:keepNext/>
        <w:keepLines/>
        <w:rPr>
          <w:rStyle w:val="FAAParagraphHead"/>
          <w:b w:val="0"/>
          <w:caps w:val="0"/>
        </w:rPr>
      </w:pPr>
      <w:r w:rsidRPr="005A2F9F">
        <w:rPr>
          <w:rStyle w:val="FAAParagraphHead"/>
        </w:rPr>
        <w:lastRenderedPageBreak/>
        <w:t>135-3.</w:t>
      </w:r>
      <w:r w:rsidR="000840FE">
        <w:rPr>
          <w:rStyle w:val="FAAParagraphHead"/>
        </w:rPr>
        <w:t>6</w:t>
      </w:r>
      <w:r w:rsidRPr="005A2F9F">
        <w:rPr>
          <w:rStyle w:val="FAAParagraphHead"/>
        </w:rPr>
        <w:t xml:space="preserve"> </w:t>
      </w:r>
      <w:r>
        <w:rPr>
          <w:rStyle w:val="FAAParagraphHead"/>
        </w:rPr>
        <w:t>survey frequency requirements</w:t>
      </w:r>
      <w:r w:rsidRPr="005A2F9F">
        <w:rPr>
          <w:rStyle w:val="FAAParagraphHead"/>
        </w:rPr>
        <w:t>.</w:t>
      </w:r>
      <w:r w:rsidR="001E0102">
        <w:rPr>
          <w:rStyle w:val="FAAParagraphHead"/>
          <w:b w:val="0"/>
        </w:rPr>
        <w:t xml:space="preserve"> </w:t>
      </w:r>
      <w:r w:rsidR="001E0102">
        <w:rPr>
          <w:rStyle w:val="FAAParagraphHead"/>
          <w:b w:val="0"/>
          <w:caps w:val="0"/>
        </w:rPr>
        <w:t>Take survey information and install staking and hubbing at the following frequencies:</w:t>
      </w:r>
    </w:p>
    <w:p w14:paraId="4368542E" w14:textId="77777777" w:rsidR="009C0FCE" w:rsidRDefault="009C0FCE" w:rsidP="005041AB">
      <w:pPr>
        <w:keepNext/>
        <w:keepLines/>
        <w:contextualSpacing/>
        <w:jc w:val="center"/>
        <w:rPr>
          <w:rStyle w:val="FAAParagraphHead"/>
          <w:caps w:val="0"/>
        </w:rPr>
      </w:pPr>
      <w:r>
        <w:rPr>
          <w:rStyle w:val="FAAParagraphHead"/>
          <w:caps w:val="0"/>
        </w:rPr>
        <w:t>TABLE 135-3</w:t>
      </w:r>
    </w:p>
    <w:p w14:paraId="1472301F" w14:textId="77777777" w:rsidR="009C0FCE" w:rsidRDefault="009C0FCE" w:rsidP="005041AB">
      <w:pPr>
        <w:keepNext/>
        <w:keepLines/>
        <w:contextualSpacing/>
        <w:jc w:val="center"/>
        <w:rPr>
          <w:rStyle w:val="FAAParagraphHead"/>
          <w:caps w:val="0"/>
        </w:rPr>
      </w:pPr>
      <w:r>
        <w:rPr>
          <w:rStyle w:val="FAAParagraphHead"/>
          <w:caps w:val="0"/>
        </w:rPr>
        <w:t>SURVEY FREQUENCY REQUIREMENTS</w:t>
      </w:r>
    </w:p>
    <w:p w14:paraId="7BACE3B5" w14:textId="77777777" w:rsidR="005041AB" w:rsidRDefault="005041AB" w:rsidP="005041AB">
      <w:pPr>
        <w:keepNext/>
        <w:keepLines/>
        <w:contextualSpacing/>
        <w:jc w:val="center"/>
        <w:rPr>
          <w:b/>
        </w:rPr>
      </w:pPr>
      <w:r>
        <w:rPr>
          <w:b/>
        </w:rPr>
        <w:t>(Measurements in Feet)</w:t>
      </w:r>
    </w:p>
    <w:p w14:paraId="32A89DC7" w14:textId="77777777" w:rsidR="005041AB" w:rsidRDefault="005041AB" w:rsidP="005041AB">
      <w:pPr>
        <w:keepNext/>
        <w:keepLines/>
        <w:contextualSpacing/>
        <w:jc w:val="center"/>
        <w:rPr>
          <w:rStyle w:val="FAAParagraphHead"/>
          <w:caps w:val="0"/>
        </w:rPr>
      </w:pPr>
    </w:p>
    <w:p w14:paraId="09B99B10" w14:textId="77777777" w:rsidR="009C0FCE" w:rsidRPr="009C0FCE" w:rsidRDefault="009C0FCE" w:rsidP="005041AB">
      <w:pPr>
        <w:keepNext/>
        <w:keepLines/>
        <w:contextualSpacing/>
        <w:jc w:val="center"/>
        <w:rPr>
          <w:rStyle w:val="FAAParagraphHead"/>
          <w:caps w:val="0"/>
        </w:rPr>
      </w:pPr>
    </w:p>
    <w:tbl>
      <w:tblPr>
        <w:tblW w:w="0" w:type="auto"/>
        <w:jc w:val="center"/>
        <w:tblLayout w:type="fixed"/>
        <w:tblCellMar>
          <w:left w:w="0" w:type="dxa"/>
          <w:right w:w="0" w:type="dxa"/>
        </w:tblCellMar>
        <w:tblLook w:val="0000" w:firstRow="0" w:lastRow="0" w:firstColumn="0" w:lastColumn="0" w:noHBand="0" w:noVBand="0"/>
      </w:tblPr>
      <w:tblGrid>
        <w:gridCol w:w="3708"/>
        <w:gridCol w:w="1057"/>
        <w:gridCol w:w="864"/>
        <w:gridCol w:w="1296"/>
        <w:gridCol w:w="1044"/>
      </w:tblGrid>
      <w:tr w:rsidR="001E0102" w:rsidRPr="001E0102" w14:paraId="649622D0" w14:textId="77777777" w:rsidTr="00D62922">
        <w:trPr>
          <w:trHeight w:val="827"/>
          <w:jc w:val="center"/>
        </w:trPr>
        <w:tc>
          <w:tcPr>
            <w:tcW w:w="3708" w:type="dxa"/>
            <w:tcBorders>
              <w:top w:val="single" w:sz="4" w:space="0" w:color="000000"/>
              <w:left w:val="single" w:sz="4" w:space="0" w:color="000000"/>
              <w:bottom w:val="single" w:sz="4" w:space="0" w:color="000000"/>
              <w:right w:val="single" w:sz="4" w:space="0" w:color="000000"/>
            </w:tcBorders>
          </w:tcPr>
          <w:p w14:paraId="307E5808"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057" w:type="dxa"/>
            <w:tcBorders>
              <w:top w:val="single" w:sz="4" w:space="0" w:color="000000"/>
              <w:left w:val="single" w:sz="4" w:space="0" w:color="000000"/>
              <w:bottom w:val="single" w:sz="4" w:space="0" w:color="000000"/>
              <w:right w:val="single" w:sz="4" w:space="0" w:color="000000"/>
            </w:tcBorders>
          </w:tcPr>
          <w:p w14:paraId="7A03EC9D" w14:textId="77777777" w:rsidR="001E0102" w:rsidRPr="00D54284" w:rsidRDefault="001E0102" w:rsidP="005041AB">
            <w:pPr>
              <w:keepNext/>
              <w:keepLines/>
              <w:widowControl w:val="0"/>
              <w:kinsoku w:val="0"/>
              <w:overflowPunct w:val="0"/>
              <w:autoSpaceDE w:val="0"/>
              <w:autoSpaceDN w:val="0"/>
              <w:adjustRightInd w:val="0"/>
              <w:spacing w:after="0" w:line="204" w:lineRule="exact"/>
              <w:jc w:val="center"/>
              <w:rPr>
                <w:rFonts w:eastAsia="Times New Roman" w:cs="Arial"/>
                <w:b/>
                <w:bCs/>
                <w:szCs w:val="20"/>
              </w:rPr>
            </w:pPr>
            <w:r w:rsidRPr="00D54284">
              <w:rPr>
                <w:rFonts w:eastAsia="Times New Roman" w:cs="Arial"/>
                <w:b/>
                <w:bCs/>
                <w:szCs w:val="20"/>
              </w:rPr>
              <w:t>Tangents</w:t>
            </w:r>
          </w:p>
        </w:tc>
        <w:tc>
          <w:tcPr>
            <w:tcW w:w="864" w:type="dxa"/>
            <w:tcBorders>
              <w:top w:val="single" w:sz="4" w:space="0" w:color="000000"/>
              <w:left w:val="single" w:sz="4" w:space="0" w:color="000000"/>
              <w:bottom w:val="single" w:sz="4" w:space="0" w:color="000000"/>
              <w:right w:val="single" w:sz="4" w:space="0" w:color="000000"/>
            </w:tcBorders>
          </w:tcPr>
          <w:p w14:paraId="03994EB5" w14:textId="77777777" w:rsidR="001E0102" w:rsidRPr="00D54284" w:rsidRDefault="001E0102" w:rsidP="005041AB">
            <w:pPr>
              <w:keepNext/>
              <w:keepLines/>
              <w:widowControl w:val="0"/>
              <w:kinsoku w:val="0"/>
              <w:overflowPunct w:val="0"/>
              <w:autoSpaceDE w:val="0"/>
              <w:autoSpaceDN w:val="0"/>
              <w:adjustRightInd w:val="0"/>
              <w:spacing w:after="0" w:line="204" w:lineRule="exact"/>
              <w:jc w:val="center"/>
              <w:rPr>
                <w:rFonts w:eastAsia="Times New Roman" w:cs="Arial"/>
                <w:b/>
                <w:bCs/>
                <w:szCs w:val="20"/>
              </w:rPr>
            </w:pPr>
            <w:r w:rsidRPr="00D54284">
              <w:rPr>
                <w:rFonts w:eastAsia="Times New Roman" w:cs="Arial"/>
                <w:b/>
                <w:bCs/>
                <w:szCs w:val="20"/>
              </w:rPr>
              <w:t>Curves</w:t>
            </w:r>
          </w:p>
        </w:tc>
        <w:tc>
          <w:tcPr>
            <w:tcW w:w="1296" w:type="dxa"/>
            <w:tcBorders>
              <w:top w:val="single" w:sz="4" w:space="0" w:color="000000"/>
              <w:left w:val="single" w:sz="4" w:space="0" w:color="000000"/>
              <w:bottom w:val="single" w:sz="4" w:space="0" w:color="000000"/>
              <w:right w:val="single" w:sz="4" w:space="0" w:color="000000"/>
            </w:tcBorders>
          </w:tcPr>
          <w:p w14:paraId="2B6D190C" w14:textId="77777777" w:rsidR="001E0102" w:rsidRPr="00D54284" w:rsidRDefault="001E0102" w:rsidP="005041AB">
            <w:pPr>
              <w:keepNext/>
              <w:keepLines/>
              <w:widowControl w:val="0"/>
              <w:kinsoku w:val="0"/>
              <w:overflowPunct w:val="0"/>
              <w:autoSpaceDE w:val="0"/>
              <w:autoSpaceDN w:val="0"/>
              <w:adjustRightInd w:val="0"/>
              <w:spacing w:after="0"/>
              <w:jc w:val="center"/>
              <w:rPr>
                <w:rFonts w:eastAsia="Times New Roman" w:cs="Arial"/>
                <w:b/>
                <w:bCs/>
                <w:szCs w:val="20"/>
              </w:rPr>
            </w:pPr>
            <w:r w:rsidRPr="00D54284">
              <w:rPr>
                <w:rFonts w:eastAsia="Times New Roman" w:cs="Arial"/>
                <w:b/>
                <w:bCs/>
                <w:szCs w:val="20"/>
              </w:rPr>
              <w:t>Interchange Ramps</w:t>
            </w:r>
          </w:p>
        </w:tc>
        <w:tc>
          <w:tcPr>
            <w:tcW w:w="1044" w:type="dxa"/>
            <w:tcBorders>
              <w:top w:val="single" w:sz="4" w:space="0" w:color="000000"/>
              <w:left w:val="single" w:sz="4" w:space="0" w:color="000000"/>
              <w:bottom w:val="single" w:sz="4" w:space="0" w:color="000000"/>
              <w:right w:val="single" w:sz="4" w:space="0" w:color="000000"/>
            </w:tcBorders>
          </w:tcPr>
          <w:p w14:paraId="1366AA0B" w14:textId="77777777" w:rsidR="001E0102" w:rsidRPr="00D54284" w:rsidRDefault="001E0102" w:rsidP="005041AB">
            <w:pPr>
              <w:keepNext/>
              <w:keepLines/>
              <w:widowControl w:val="0"/>
              <w:kinsoku w:val="0"/>
              <w:overflowPunct w:val="0"/>
              <w:autoSpaceDE w:val="0"/>
              <w:autoSpaceDN w:val="0"/>
              <w:adjustRightInd w:val="0"/>
              <w:spacing w:after="0"/>
              <w:jc w:val="center"/>
              <w:rPr>
                <w:rFonts w:eastAsia="Times New Roman" w:cs="Arial"/>
                <w:b/>
                <w:bCs/>
                <w:szCs w:val="20"/>
              </w:rPr>
            </w:pPr>
            <w:r w:rsidRPr="00D54284">
              <w:rPr>
                <w:rFonts w:eastAsia="Times New Roman" w:cs="Arial"/>
                <w:b/>
                <w:bCs/>
                <w:szCs w:val="20"/>
              </w:rPr>
              <w:t>Stake Each Per Plan</w:t>
            </w:r>
          </w:p>
        </w:tc>
      </w:tr>
      <w:tr w:rsidR="001E0102" w:rsidRPr="001E0102" w14:paraId="47E8E667" w14:textId="77777777" w:rsidTr="00D62922">
        <w:trPr>
          <w:trHeight w:val="276"/>
          <w:jc w:val="center"/>
        </w:trPr>
        <w:tc>
          <w:tcPr>
            <w:tcW w:w="3708" w:type="dxa"/>
            <w:tcBorders>
              <w:top w:val="single" w:sz="4" w:space="0" w:color="000000"/>
              <w:left w:val="single" w:sz="4" w:space="0" w:color="000000"/>
              <w:bottom w:val="single" w:sz="4" w:space="0" w:color="000000"/>
              <w:right w:val="single" w:sz="4" w:space="0" w:color="000000"/>
            </w:tcBorders>
          </w:tcPr>
          <w:p w14:paraId="6EC275F4"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Additional</w:t>
            </w:r>
            <w:r w:rsidRPr="00D54284">
              <w:rPr>
                <w:rFonts w:eastAsia="Times New Roman" w:cs="Arial"/>
                <w:spacing w:val="-7"/>
                <w:szCs w:val="20"/>
              </w:rPr>
              <w:t xml:space="preserve"> </w:t>
            </w:r>
            <w:r w:rsidRPr="00D54284">
              <w:rPr>
                <w:rFonts w:eastAsia="Times New Roman" w:cs="Arial"/>
                <w:szCs w:val="20"/>
              </w:rPr>
              <w:t>cross</w:t>
            </w:r>
            <w:r w:rsidRPr="00D54284">
              <w:rPr>
                <w:rFonts w:eastAsia="Times New Roman" w:cs="Arial"/>
                <w:spacing w:val="-5"/>
                <w:szCs w:val="20"/>
              </w:rPr>
              <w:t xml:space="preserve"> </w:t>
            </w:r>
            <w:r w:rsidRPr="00D54284">
              <w:rPr>
                <w:rFonts w:eastAsia="Times New Roman" w:cs="Arial"/>
                <w:szCs w:val="20"/>
              </w:rPr>
              <w:t>sections</w:t>
            </w:r>
          </w:p>
        </w:tc>
        <w:tc>
          <w:tcPr>
            <w:tcW w:w="1057" w:type="dxa"/>
            <w:tcBorders>
              <w:top w:val="single" w:sz="4" w:space="0" w:color="000000"/>
              <w:left w:val="single" w:sz="4" w:space="0" w:color="000000"/>
              <w:bottom w:val="single" w:sz="4" w:space="0" w:color="000000"/>
              <w:right w:val="single" w:sz="4" w:space="0" w:color="000000"/>
            </w:tcBorders>
          </w:tcPr>
          <w:p w14:paraId="3533FD2A"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b/>
                <w:bCs/>
                <w:szCs w:val="20"/>
              </w:rPr>
            </w:pPr>
            <w:r w:rsidRPr="00D54284">
              <w:rPr>
                <w:rFonts w:eastAsia="Times New Roman" w:cs="Arial"/>
                <w:b/>
                <w:bCs/>
                <w:szCs w:val="20"/>
              </w:rPr>
              <w:t>*</w:t>
            </w:r>
          </w:p>
        </w:tc>
        <w:tc>
          <w:tcPr>
            <w:tcW w:w="864" w:type="dxa"/>
            <w:tcBorders>
              <w:top w:val="single" w:sz="4" w:space="0" w:color="000000"/>
              <w:left w:val="single" w:sz="4" w:space="0" w:color="000000"/>
              <w:bottom w:val="single" w:sz="4" w:space="0" w:color="000000"/>
              <w:right w:val="single" w:sz="4" w:space="0" w:color="000000"/>
            </w:tcBorders>
          </w:tcPr>
          <w:p w14:paraId="268400E9"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b/>
                <w:bCs/>
                <w:szCs w:val="20"/>
              </w:rPr>
            </w:pPr>
            <w:r w:rsidRPr="00D54284">
              <w:rPr>
                <w:rFonts w:eastAsia="Times New Roman" w:cs="Arial"/>
                <w:b/>
                <w:bCs/>
                <w:szCs w:val="20"/>
              </w:rPr>
              <w:t>*</w:t>
            </w:r>
          </w:p>
        </w:tc>
        <w:tc>
          <w:tcPr>
            <w:tcW w:w="1296" w:type="dxa"/>
            <w:tcBorders>
              <w:top w:val="single" w:sz="4" w:space="0" w:color="000000"/>
              <w:left w:val="single" w:sz="4" w:space="0" w:color="000000"/>
              <w:bottom w:val="single" w:sz="4" w:space="0" w:color="000000"/>
              <w:right w:val="single" w:sz="4" w:space="0" w:color="000000"/>
            </w:tcBorders>
          </w:tcPr>
          <w:p w14:paraId="3123BD84"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b/>
                <w:bCs/>
                <w:szCs w:val="20"/>
              </w:rPr>
            </w:pPr>
            <w:r w:rsidRPr="00D54284">
              <w:rPr>
                <w:rFonts w:eastAsia="Times New Roman" w:cs="Arial"/>
                <w:b/>
                <w:bCs/>
                <w:szCs w:val="20"/>
              </w:rPr>
              <w:t>*</w:t>
            </w:r>
          </w:p>
        </w:tc>
        <w:tc>
          <w:tcPr>
            <w:tcW w:w="1044" w:type="dxa"/>
            <w:tcBorders>
              <w:top w:val="single" w:sz="4" w:space="0" w:color="000000"/>
              <w:left w:val="single" w:sz="4" w:space="0" w:color="000000"/>
              <w:bottom w:val="single" w:sz="4" w:space="0" w:color="000000"/>
              <w:right w:val="single" w:sz="4" w:space="0" w:color="000000"/>
            </w:tcBorders>
          </w:tcPr>
          <w:p w14:paraId="432A46BF"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7CAE7B35"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4CDBCF2A"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Bench</w:t>
            </w:r>
            <w:r w:rsidRPr="00D54284">
              <w:rPr>
                <w:rFonts w:eastAsia="Times New Roman" w:cs="Arial"/>
                <w:spacing w:val="-1"/>
                <w:szCs w:val="20"/>
              </w:rPr>
              <w:t xml:space="preserve"> </w:t>
            </w:r>
            <w:r w:rsidRPr="00D54284">
              <w:rPr>
                <w:rFonts w:eastAsia="Times New Roman" w:cs="Arial"/>
                <w:szCs w:val="20"/>
              </w:rPr>
              <w:t>marks</w:t>
            </w:r>
          </w:p>
        </w:tc>
        <w:tc>
          <w:tcPr>
            <w:tcW w:w="1057" w:type="dxa"/>
            <w:tcBorders>
              <w:top w:val="single" w:sz="4" w:space="0" w:color="000000"/>
              <w:left w:val="single" w:sz="4" w:space="0" w:color="000000"/>
              <w:bottom w:val="single" w:sz="4" w:space="0" w:color="000000"/>
              <w:right w:val="single" w:sz="4" w:space="0" w:color="000000"/>
            </w:tcBorders>
          </w:tcPr>
          <w:p w14:paraId="27A75E9E"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864" w:type="dxa"/>
            <w:tcBorders>
              <w:top w:val="single" w:sz="4" w:space="0" w:color="000000"/>
              <w:left w:val="single" w:sz="4" w:space="0" w:color="000000"/>
              <w:bottom w:val="single" w:sz="4" w:space="0" w:color="000000"/>
              <w:right w:val="single" w:sz="4" w:space="0" w:color="000000"/>
            </w:tcBorders>
          </w:tcPr>
          <w:p w14:paraId="5AE59D80"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296" w:type="dxa"/>
            <w:tcBorders>
              <w:top w:val="single" w:sz="4" w:space="0" w:color="000000"/>
              <w:left w:val="single" w:sz="4" w:space="0" w:color="000000"/>
              <w:bottom w:val="single" w:sz="4" w:space="0" w:color="000000"/>
              <w:right w:val="single" w:sz="4" w:space="0" w:color="000000"/>
            </w:tcBorders>
          </w:tcPr>
          <w:p w14:paraId="35D829FE"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044" w:type="dxa"/>
            <w:tcBorders>
              <w:top w:val="single" w:sz="4" w:space="0" w:color="000000"/>
              <w:left w:val="single" w:sz="4" w:space="0" w:color="000000"/>
              <w:bottom w:val="single" w:sz="4" w:space="0" w:color="000000"/>
              <w:right w:val="single" w:sz="4" w:space="0" w:color="000000"/>
            </w:tcBorders>
          </w:tcPr>
          <w:p w14:paraId="40CFBDBB"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7FD23F24"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4CB99D02"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Blue tops</w:t>
            </w:r>
          </w:p>
        </w:tc>
        <w:tc>
          <w:tcPr>
            <w:tcW w:w="1057" w:type="dxa"/>
            <w:tcBorders>
              <w:top w:val="single" w:sz="4" w:space="0" w:color="000000"/>
              <w:left w:val="single" w:sz="4" w:space="0" w:color="000000"/>
              <w:bottom w:val="single" w:sz="4" w:space="0" w:color="000000"/>
              <w:right w:val="single" w:sz="4" w:space="0" w:color="000000"/>
            </w:tcBorders>
          </w:tcPr>
          <w:p w14:paraId="07C94034"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100</w:t>
            </w:r>
          </w:p>
        </w:tc>
        <w:tc>
          <w:tcPr>
            <w:tcW w:w="864" w:type="dxa"/>
            <w:tcBorders>
              <w:top w:val="single" w:sz="4" w:space="0" w:color="000000"/>
              <w:left w:val="single" w:sz="4" w:space="0" w:color="000000"/>
              <w:bottom w:val="single" w:sz="4" w:space="0" w:color="000000"/>
              <w:right w:val="single" w:sz="4" w:space="0" w:color="000000"/>
            </w:tcBorders>
          </w:tcPr>
          <w:p w14:paraId="4EB0C2A3"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100**</w:t>
            </w:r>
          </w:p>
        </w:tc>
        <w:tc>
          <w:tcPr>
            <w:tcW w:w="1296" w:type="dxa"/>
            <w:tcBorders>
              <w:top w:val="single" w:sz="4" w:space="0" w:color="000000"/>
              <w:left w:val="single" w:sz="4" w:space="0" w:color="000000"/>
              <w:bottom w:val="single" w:sz="4" w:space="0" w:color="000000"/>
              <w:right w:val="single" w:sz="4" w:space="0" w:color="000000"/>
            </w:tcBorders>
          </w:tcPr>
          <w:p w14:paraId="6E27C672"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06F4FE73"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6D58CEB8" w14:textId="77777777" w:rsidTr="00D62922">
        <w:trPr>
          <w:trHeight w:val="828"/>
          <w:jc w:val="center"/>
        </w:trPr>
        <w:tc>
          <w:tcPr>
            <w:tcW w:w="3708" w:type="dxa"/>
            <w:tcBorders>
              <w:top w:val="single" w:sz="4" w:space="0" w:color="000000"/>
              <w:left w:val="single" w:sz="4" w:space="0" w:color="000000"/>
              <w:bottom w:val="single" w:sz="4" w:space="0" w:color="000000"/>
              <w:right w:val="single" w:sz="4" w:space="0" w:color="000000"/>
            </w:tcBorders>
          </w:tcPr>
          <w:p w14:paraId="3FCD3F37" w14:textId="77777777" w:rsidR="001E0102" w:rsidRPr="00D54284" w:rsidRDefault="001E0102" w:rsidP="005041AB">
            <w:pPr>
              <w:keepNext/>
              <w:keepLines/>
              <w:widowControl w:val="0"/>
              <w:kinsoku w:val="0"/>
              <w:overflowPunct w:val="0"/>
              <w:autoSpaceDE w:val="0"/>
              <w:autoSpaceDN w:val="0"/>
              <w:adjustRightInd w:val="0"/>
              <w:spacing w:after="0" w:line="276" w:lineRule="exact"/>
              <w:ind w:left="467" w:right="117" w:hanging="360"/>
              <w:jc w:val="left"/>
              <w:rPr>
                <w:rFonts w:eastAsia="Times New Roman" w:cs="Arial"/>
                <w:szCs w:val="20"/>
              </w:rPr>
            </w:pPr>
            <w:r w:rsidRPr="00D54284">
              <w:rPr>
                <w:rFonts w:eastAsia="Times New Roman" w:cs="Arial"/>
                <w:szCs w:val="20"/>
              </w:rPr>
              <w:t>Blue tops within 100 feet both sides</w:t>
            </w:r>
            <w:r w:rsidRPr="00D54284">
              <w:rPr>
                <w:rFonts w:eastAsia="Times New Roman" w:cs="Arial"/>
                <w:spacing w:val="-57"/>
                <w:szCs w:val="20"/>
              </w:rPr>
              <w:t xml:space="preserve"> </w:t>
            </w:r>
            <w:r w:rsidRPr="00D54284">
              <w:rPr>
                <w:rFonts w:eastAsia="Times New Roman" w:cs="Arial"/>
                <w:szCs w:val="20"/>
              </w:rPr>
              <w:t>of railroad track crossings and</w:t>
            </w:r>
            <w:r w:rsidRPr="00D54284">
              <w:rPr>
                <w:rFonts w:eastAsia="Times New Roman" w:cs="Arial"/>
                <w:spacing w:val="1"/>
                <w:szCs w:val="20"/>
              </w:rPr>
              <w:t xml:space="preserve"> </w:t>
            </w:r>
            <w:r w:rsidRPr="00D54284">
              <w:rPr>
                <w:rFonts w:eastAsia="Times New Roman" w:cs="Arial"/>
                <w:szCs w:val="20"/>
              </w:rPr>
              <w:t>bridge</w:t>
            </w:r>
            <w:r w:rsidRPr="00D54284">
              <w:rPr>
                <w:rFonts w:eastAsia="Times New Roman" w:cs="Arial"/>
                <w:spacing w:val="-1"/>
                <w:szCs w:val="20"/>
              </w:rPr>
              <w:t xml:space="preserve"> </w:t>
            </w:r>
            <w:r w:rsidRPr="00D54284">
              <w:rPr>
                <w:rFonts w:eastAsia="Times New Roman" w:cs="Arial"/>
                <w:szCs w:val="20"/>
              </w:rPr>
              <w:t>approaches</w:t>
            </w:r>
          </w:p>
        </w:tc>
        <w:tc>
          <w:tcPr>
            <w:tcW w:w="1057" w:type="dxa"/>
            <w:tcBorders>
              <w:top w:val="single" w:sz="4" w:space="0" w:color="000000"/>
              <w:left w:val="single" w:sz="4" w:space="0" w:color="000000"/>
              <w:bottom w:val="single" w:sz="4" w:space="0" w:color="000000"/>
              <w:right w:val="single" w:sz="4" w:space="0" w:color="000000"/>
            </w:tcBorders>
          </w:tcPr>
          <w:p w14:paraId="3FFEF3A0" w14:textId="77777777" w:rsidR="001E0102" w:rsidRPr="00D54284" w:rsidRDefault="001E0102" w:rsidP="005041AB">
            <w:pPr>
              <w:keepNext/>
              <w:keepLines/>
              <w:widowControl w:val="0"/>
              <w:kinsoku w:val="0"/>
              <w:overflowPunct w:val="0"/>
              <w:autoSpaceDE w:val="0"/>
              <w:autoSpaceDN w:val="0"/>
              <w:adjustRightInd w:val="0"/>
              <w:spacing w:after="0" w:line="273" w:lineRule="exact"/>
              <w:ind w:left="107"/>
              <w:jc w:val="left"/>
              <w:rPr>
                <w:rFonts w:eastAsia="Times New Roman" w:cs="Arial"/>
                <w:szCs w:val="20"/>
              </w:rPr>
            </w:pPr>
            <w:r w:rsidRPr="00D54284">
              <w:rPr>
                <w:rFonts w:eastAsia="Times New Roman" w:cs="Arial"/>
                <w:szCs w:val="20"/>
              </w:rPr>
              <w:t>25</w:t>
            </w:r>
          </w:p>
        </w:tc>
        <w:tc>
          <w:tcPr>
            <w:tcW w:w="864" w:type="dxa"/>
            <w:tcBorders>
              <w:top w:val="single" w:sz="4" w:space="0" w:color="000000"/>
              <w:left w:val="single" w:sz="4" w:space="0" w:color="000000"/>
              <w:bottom w:val="single" w:sz="4" w:space="0" w:color="000000"/>
              <w:right w:val="single" w:sz="4" w:space="0" w:color="000000"/>
            </w:tcBorders>
          </w:tcPr>
          <w:p w14:paraId="32D52861" w14:textId="77777777" w:rsidR="001E0102" w:rsidRPr="00D54284" w:rsidRDefault="001E0102" w:rsidP="005041AB">
            <w:pPr>
              <w:keepNext/>
              <w:keepLines/>
              <w:widowControl w:val="0"/>
              <w:kinsoku w:val="0"/>
              <w:overflowPunct w:val="0"/>
              <w:autoSpaceDE w:val="0"/>
              <w:autoSpaceDN w:val="0"/>
              <w:adjustRightInd w:val="0"/>
              <w:spacing w:after="0" w:line="273" w:lineRule="exact"/>
              <w:ind w:left="107"/>
              <w:jc w:val="left"/>
              <w:rPr>
                <w:rFonts w:eastAsia="Times New Roman" w:cs="Arial"/>
                <w:szCs w:val="20"/>
              </w:rPr>
            </w:pPr>
            <w:r w:rsidRPr="00D54284">
              <w:rPr>
                <w:rFonts w:eastAsia="Times New Roman" w:cs="Arial"/>
                <w:szCs w:val="20"/>
              </w:rPr>
              <w:t>25</w:t>
            </w:r>
          </w:p>
        </w:tc>
        <w:tc>
          <w:tcPr>
            <w:tcW w:w="1296" w:type="dxa"/>
            <w:tcBorders>
              <w:top w:val="single" w:sz="4" w:space="0" w:color="000000"/>
              <w:left w:val="single" w:sz="4" w:space="0" w:color="000000"/>
              <w:bottom w:val="single" w:sz="4" w:space="0" w:color="000000"/>
              <w:right w:val="single" w:sz="4" w:space="0" w:color="000000"/>
            </w:tcBorders>
          </w:tcPr>
          <w:p w14:paraId="367AD041" w14:textId="77777777" w:rsidR="001E0102" w:rsidRPr="00D54284" w:rsidRDefault="001E0102" w:rsidP="005041AB">
            <w:pPr>
              <w:keepNext/>
              <w:keepLines/>
              <w:widowControl w:val="0"/>
              <w:kinsoku w:val="0"/>
              <w:overflowPunct w:val="0"/>
              <w:autoSpaceDE w:val="0"/>
              <w:autoSpaceDN w:val="0"/>
              <w:adjustRightInd w:val="0"/>
              <w:spacing w:after="0" w:line="273" w:lineRule="exact"/>
              <w:ind w:left="107"/>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20941E3D"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476ECB8D"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02FF4A68"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Center line</w:t>
            </w:r>
          </w:p>
        </w:tc>
        <w:tc>
          <w:tcPr>
            <w:tcW w:w="1057" w:type="dxa"/>
            <w:tcBorders>
              <w:top w:val="single" w:sz="4" w:space="0" w:color="000000"/>
              <w:left w:val="single" w:sz="4" w:space="0" w:color="000000"/>
              <w:bottom w:val="single" w:sz="4" w:space="0" w:color="000000"/>
              <w:right w:val="single" w:sz="4" w:space="0" w:color="000000"/>
            </w:tcBorders>
          </w:tcPr>
          <w:p w14:paraId="16D61814"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100</w:t>
            </w:r>
          </w:p>
        </w:tc>
        <w:tc>
          <w:tcPr>
            <w:tcW w:w="864" w:type="dxa"/>
            <w:tcBorders>
              <w:top w:val="single" w:sz="4" w:space="0" w:color="000000"/>
              <w:left w:val="single" w:sz="4" w:space="0" w:color="000000"/>
              <w:bottom w:val="single" w:sz="4" w:space="0" w:color="000000"/>
              <w:right w:val="single" w:sz="4" w:space="0" w:color="000000"/>
            </w:tcBorders>
          </w:tcPr>
          <w:p w14:paraId="2E6675C2"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100**</w:t>
            </w:r>
          </w:p>
        </w:tc>
        <w:tc>
          <w:tcPr>
            <w:tcW w:w="1296" w:type="dxa"/>
            <w:tcBorders>
              <w:top w:val="single" w:sz="4" w:space="0" w:color="000000"/>
              <w:left w:val="single" w:sz="4" w:space="0" w:color="000000"/>
              <w:bottom w:val="single" w:sz="4" w:space="0" w:color="000000"/>
              <w:right w:val="single" w:sz="4" w:space="0" w:color="000000"/>
            </w:tcBorders>
          </w:tcPr>
          <w:p w14:paraId="2BC070B0"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10AFE848"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4EDE8A8A" w14:textId="77777777" w:rsidTr="00D62922">
        <w:trPr>
          <w:trHeight w:val="276"/>
          <w:jc w:val="center"/>
        </w:trPr>
        <w:tc>
          <w:tcPr>
            <w:tcW w:w="3708" w:type="dxa"/>
            <w:tcBorders>
              <w:top w:val="single" w:sz="4" w:space="0" w:color="000000"/>
              <w:left w:val="single" w:sz="4" w:space="0" w:color="000000"/>
              <w:bottom w:val="single" w:sz="4" w:space="0" w:color="000000"/>
              <w:right w:val="single" w:sz="4" w:space="0" w:color="000000"/>
            </w:tcBorders>
          </w:tcPr>
          <w:p w14:paraId="0083BF50"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Clearing</w:t>
            </w:r>
            <w:r w:rsidR="001E1406" w:rsidRPr="00D54284">
              <w:rPr>
                <w:rFonts w:eastAsia="Times New Roman" w:cs="Arial"/>
                <w:szCs w:val="20"/>
              </w:rPr>
              <w:t xml:space="preserve"> &amp; Grubbing</w:t>
            </w:r>
          </w:p>
        </w:tc>
        <w:tc>
          <w:tcPr>
            <w:tcW w:w="1057" w:type="dxa"/>
            <w:tcBorders>
              <w:top w:val="single" w:sz="4" w:space="0" w:color="000000"/>
              <w:left w:val="single" w:sz="4" w:space="0" w:color="000000"/>
              <w:bottom w:val="single" w:sz="4" w:space="0" w:color="000000"/>
              <w:right w:val="single" w:sz="4" w:space="0" w:color="000000"/>
            </w:tcBorders>
          </w:tcPr>
          <w:p w14:paraId="594F006E"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100</w:t>
            </w:r>
          </w:p>
        </w:tc>
        <w:tc>
          <w:tcPr>
            <w:tcW w:w="864" w:type="dxa"/>
            <w:tcBorders>
              <w:top w:val="single" w:sz="4" w:space="0" w:color="000000"/>
              <w:left w:val="single" w:sz="4" w:space="0" w:color="000000"/>
              <w:bottom w:val="single" w:sz="4" w:space="0" w:color="000000"/>
              <w:right w:val="single" w:sz="4" w:space="0" w:color="000000"/>
            </w:tcBorders>
          </w:tcPr>
          <w:p w14:paraId="46D067C9"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100**</w:t>
            </w:r>
          </w:p>
        </w:tc>
        <w:tc>
          <w:tcPr>
            <w:tcW w:w="1296" w:type="dxa"/>
            <w:tcBorders>
              <w:top w:val="single" w:sz="4" w:space="0" w:color="000000"/>
              <w:left w:val="single" w:sz="4" w:space="0" w:color="000000"/>
              <w:bottom w:val="single" w:sz="4" w:space="0" w:color="000000"/>
              <w:right w:val="single" w:sz="4" w:space="0" w:color="000000"/>
            </w:tcBorders>
          </w:tcPr>
          <w:p w14:paraId="442A5792"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276E55CE"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50F0DACF"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4A75ADA5"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Culverts</w:t>
            </w:r>
          </w:p>
        </w:tc>
        <w:tc>
          <w:tcPr>
            <w:tcW w:w="1057" w:type="dxa"/>
            <w:tcBorders>
              <w:top w:val="single" w:sz="4" w:space="0" w:color="000000"/>
              <w:left w:val="single" w:sz="4" w:space="0" w:color="000000"/>
              <w:bottom w:val="single" w:sz="4" w:space="0" w:color="000000"/>
              <w:right w:val="single" w:sz="4" w:space="0" w:color="000000"/>
            </w:tcBorders>
          </w:tcPr>
          <w:p w14:paraId="1F9360CB"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864" w:type="dxa"/>
            <w:tcBorders>
              <w:top w:val="single" w:sz="4" w:space="0" w:color="000000"/>
              <w:left w:val="single" w:sz="4" w:space="0" w:color="000000"/>
              <w:bottom w:val="single" w:sz="4" w:space="0" w:color="000000"/>
              <w:right w:val="single" w:sz="4" w:space="0" w:color="000000"/>
            </w:tcBorders>
          </w:tcPr>
          <w:p w14:paraId="73F51B04"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296" w:type="dxa"/>
            <w:tcBorders>
              <w:top w:val="single" w:sz="4" w:space="0" w:color="000000"/>
              <w:left w:val="single" w:sz="4" w:space="0" w:color="000000"/>
              <w:bottom w:val="single" w:sz="4" w:space="0" w:color="000000"/>
              <w:right w:val="single" w:sz="4" w:space="0" w:color="000000"/>
            </w:tcBorders>
          </w:tcPr>
          <w:p w14:paraId="1D1A6F67"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044" w:type="dxa"/>
            <w:tcBorders>
              <w:top w:val="single" w:sz="4" w:space="0" w:color="000000"/>
              <w:left w:val="single" w:sz="4" w:space="0" w:color="000000"/>
              <w:bottom w:val="single" w:sz="4" w:space="0" w:color="000000"/>
              <w:right w:val="single" w:sz="4" w:space="0" w:color="000000"/>
            </w:tcBorders>
          </w:tcPr>
          <w:p w14:paraId="1A307B24"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5"/>
              <w:jc w:val="left"/>
              <w:rPr>
                <w:rFonts w:eastAsia="Times New Roman" w:cs="Arial"/>
                <w:szCs w:val="20"/>
              </w:rPr>
            </w:pPr>
            <w:r w:rsidRPr="00D54284">
              <w:rPr>
                <w:rFonts w:eastAsia="Times New Roman" w:cs="Arial"/>
                <w:szCs w:val="20"/>
              </w:rPr>
              <w:t>X</w:t>
            </w:r>
          </w:p>
        </w:tc>
      </w:tr>
      <w:tr w:rsidR="001E0102" w:rsidRPr="001E0102" w14:paraId="1A14CCD0"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43072305"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 xml:space="preserve">Curb </w:t>
            </w:r>
            <w:r w:rsidR="001E1406" w:rsidRPr="00D54284">
              <w:rPr>
                <w:rFonts w:eastAsia="Times New Roman" w:cs="Arial"/>
                <w:szCs w:val="20"/>
              </w:rPr>
              <w:t>&amp;</w:t>
            </w:r>
            <w:r w:rsidRPr="00D54284">
              <w:rPr>
                <w:rFonts w:eastAsia="Times New Roman" w:cs="Arial"/>
                <w:szCs w:val="20"/>
              </w:rPr>
              <w:t xml:space="preserve"> gutter</w:t>
            </w:r>
          </w:p>
        </w:tc>
        <w:tc>
          <w:tcPr>
            <w:tcW w:w="1057" w:type="dxa"/>
            <w:tcBorders>
              <w:top w:val="single" w:sz="4" w:space="0" w:color="000000"/>
              <w:left w:val="single" w:sz="4" w:space="0" w:color="000000"/>
              <w:bottom w:val="single" w:sz="4" w:space="0" w:color="000000"/>
              <w:right w:val="single" w:sz="4" w:space="0" w:color="000000"/>
            </w:tcBorders>
          </w:tcPr>
          <w:p w14:paraId="03D75F45"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864" w:type="dxa"/>
            <w:tcBorders>
              <w:top w:val="single" w:sz="4" w:space="0" w:color="000000"/>
              <w:left w:val="single" w:sz="4" w:space="0" w:color="000000"/>
              <w:bottom w:val="single" w:sz="4" w:space="0" w:color="000000"/>
              <w:right w:val="single" w:sz="4" w:space="0" w:color="000000"/>
            </w:tcBorders>
          </w:tcPr>
          <w:p w14:paraId="786E957B"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1296" w:type="dxa"/>
            <w:tcBorders>
              <w:top w:val="single" w:sz="4" w:space="0" w:color="000000"/>
              <w:left w:val="single" w:sz="4" w:space="0" w:color="000000"/>
              <w:bottom w:val="single" w:sz="4" w:space="0" w:color="000000"/>
              <w:right w:val="single" w:sz="4" w:space="0" w:color="000000"/>
            </w:tcBorders>
          </w:tcPr>
          <w:p w14:paraId="45699176"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7DFE266B"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3A2C29D4" w14:textId="77777777" w:rsidTr="00D62922">
        <w:trPr>
          <w:trHeight w:val="276"/>
          <w:jc w:val="center"/>
        </w:trPr>
        <w:tc>
          <w:tcPr>
            <w:tcW w:w="3708" w:type="dxa"/>
            <w:tcBorders>
              <w:top w:val="single" w:sz="4" w:space="0" w:color="000000"/>
              <w:left w:val="single" w:sz="4" w:space="0" w:color="000000"/>
              <w:bottom w:val="single" w:sz="4" w:space="0" w:color="000000"/>
              <w:right w:val="single" w:sz="4" w:space="0" w:color="000000"/>
            </w:tcBorders>
          </w:tcPr>
          <w:p w14:paraId="2B01F771"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Grade</w:t>
            </w:r>
            <w:r w:rsidRPr="00D54284">
              <w:rPr>
                <w:rFonts w:eastAsia="Times New Roman" w:cs="Arial"/>
                <w:spacing w:val="-1"/>
                <w:szCs w:val="20"/>
              </w:rPr>
              <w:t xml:space="preserve"> </w:t>
            </w:r>
            <w:r w:rsidRPr="00D54284">
              <w:rPr>
                <w:rFonts w:eastAsia="Times New Roman" w:cs="Arial"/>
                <w:szCs w:val="20"/>
              </w:rPr>
              <w:t>stakes</w:t>
            </w:r>
          </w:p>
        </w:tc>
        <w:tc>
          <w:tcPr>
            <w:tcW w:w="1057" w:type="dxa"/>
            <w:tcBorders>
              <w:top w:val="single" w:sz="4" w:space="0" w:color="000000"/>
              <w:left w:val="single" w:sz="4" w:space="0" w:color="000000"/>
              <w:bottom w:val="single" w:sz="4" w:space="0" w:color="000000"/>
              <w:right w:val="single" w:sz="4" w:space="0" w:color="000000"/>
            </w:tcBorders>
          </w:tcPr>
          <w:p w14:paraId="057E8684"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100</w:t>
            </w:r>
          </w:p>
        </w:tc>
        <w:tc>
          <w:tcPr>
            <w:tcW w:w="864" w:type="dxa"/>
            <w:tcBorders>
              <w:top w:val="single" w:sz="4" w:space="0" w:color="000000"/>
              <w:left w:val="single" w:sz="4" w:space="0" w:color="000000"/>
              <w:bottom w:val="single" w:sz="4" w:space="0" w:color="000000"/>
              <w:right w:val="single" w:sz="4" w:space="0" w:color="000000"/>
            </w:tcBorders>
          </w:tcPr>
          <w:p w14:paraId="61FB2EF9"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100**</w:t>
            </w:r>
          </w:p>
        </w:tc>
        <w:tc>
          <w:tcPr>
            <w:tcW w:w="1296" w:type="dxa"/>
            <w:tcBorders>
              <w:top w:val="single" w:sz="4" w:space="0" w:color="000000"/>
              <w:left w:val="single" w:sz="4" w:space="0" w:color="000000"/>
              <w:bottom w:val="single" w:sz="4" w:space="0" w:color="000000"/>
              <w:right w:val="single" w:sz="4" w:space="0" w:color="000000"/>
            </w:tcBorders>
          </w:tcPr>
          <w:p w14:paraId="7C45E90F"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8"/>
              <w:jc w:val="left"/>
              <w:rPr>
                <w:rFonts w:eastAsia="Times New Roman" w:cs="Arial"/>
                <w:szCs w:val="20"/>
              </w:rPr>
            </w:pPr>
            <w:r w:rsidRPr="00D54284">
              <w:rPr>
                <w:rFonts w:eastAsia="Times New Roman" w:cs="Arial"/>
                <w:szCs w:val="20"/>
              </w:rPr>
              <w:t>50</w:t>
            </w:r>
          </w:p>
        </w:tc>
        <w:tc>
          <w:tcPr>
            <w:tcW w:w="1044" w:type="dxa"/>
            <w:tcBorders>
              <w:top w:val="single" w:sz="4" w:space="0" w:color="000000"/>
              <w:left w:val="single" w:sz="4" w:space="0" w:color="000000"/>
              <w:bottom w:val="single" w:sz="4" w:space="0" w:color="000000"/>
              <w:right w:val="single" w:sz="4" w:space="0" w:color="000000"/>
            </w:tcBorders>
          </w:tcPr>
          <w:p w14:paraId="210AE627"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5732BADF"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4B4D84AE"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Guardrail</w:t>
            </w:r>
          </w:p>
        </w:tc>
        <w:tc>
          <w:tcPr>
            <w:tcW w:w="1057" w:type="dxa"/>
            <w:tcBorders>
              <w:top w:val="single" w:sz="4" w:space="0" w:color="000000"/>
              <w:left w:val="single" w:sz="4" w:space="0" w:color="000000"/>
              <w:bottom w:val="single" w:sz="4" w:space="0" w:color="000000"/>
              <w:right w:val="single" w:sz="4" w:space="0" w:color="000000"/>
            </w:tcBorders>
          </w:tcPr>
          <w:p w14:paraId="77E7D8CE"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864" w:type="dxa"/>
            <w:tcBorders>
              <w:top w:val="single" w:sz="4" w:space="0" w:color="000000"/>
              <w:left w:val="single" w:sz="4" w:space="0" w:color="000000"/>
              <w:bottom w:val="single" w:sz="4" w:space="0" w:color="000000"/>
              <w:right w:val="single" w:sz="4" w:space="0" w:color="000000"/>
            </w:tcBorders>
          </w:tcPr>
          <w:p w14:paraId="14754FA0"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1296" w:type="dxa"/>
            <w:tcBorders>
              <w:top w:val="single" w:sz="4" w:space="0" w:color="000000"/>
              <w:left w:val="single" w:sz="4" w:space="0" w:color="000000"/>
              <w:bottom w:val="single" w:sz="4" w:space="0" w:color="000000"/>
              <w:right w:val="single" w:sz="4" w:space="0" w:color="000000"/>
            </w:tcBorders>
          </w:tcPr>
          <w:p w14:paraId="737C591B"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8"/>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0473528E"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2E2F31CE" w14:textId="77777777" w:rsidTr="00D62922">
        <w:trPr>
          <w:trHeight w:val="276"/>
          <w:jc w:val="center"/>
        </w:trPr>
        <w:tc>
          <w:tcPr>
            <w:tcW w:w="3708" w:type="dxa"/>
            <w:tcBorders>
              <w:top w:val="single" w:sz="4" w:space="0" w:color="000000"/>
              <w:left w:val="single" w:sz="4" w:space="0" w:color="000000"/>
              <w:bottom w:val="single" w:sz="4" w:space="0" w:color="000000"/>
              <w:right w:val="single" w:sz="4" w:space="0" w:color="000000"/>
            </w:tcBorders>
          </w:tcPr>
          <w:p w14:paraId="5037DA12"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Monuments</w:t>
            </w:r>
          </w:p>
        </w:tc>
        <w:tc>
          <w:tcPr>
            <w:tcW w:w="1057" w:type="dxa"/>
            <w:tcBorders>
              <w:top w:val="single" w:sz="4" w:space="0" w:color="000000"/>
              <w:left w:val="single" w:sz="4" w:space="0" w:color="000000"/>
              <w:bottom w:val="single" w:sz="4" w:space="0" w:color="000000"/>
              <w:right w:val="single" w:sz="4" w:space="0" w:color="000000"/>
            </w:tcBorders>
          </w:tcPr>
          <w:p w14:paraId="09B5D54F"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864" w:type="dxa"/>
            <w:tcBorders>
              <w:top w:val="single" w:sz="4" w:space="0" w:color="000000"/>
              <w:left w:val="single" w:sz="4" w:space="0" w:color="000000"/>
              <w:bottom w:val="single" w:sz="4" w:space="0" w:color="000000"/>
              <w:right w:val="single" w:sz="4" w:space="0" w:color="000000"/>
            </w:tcBorders>
          </w:tcPr>
          <w:p w14:paraId="1FC4F957"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296" w:type="dxa"/>
            <w:tcBorders>
              <w:top w:val="single" w:sz="4" w:space="0" w:color="000000"/>
              <w:left w:val="single" w:sz="4" w:space="0" w:color="000000"/>
              <w:bottom w:val="single" w:sz="4" w:space="0" w:color="000000"/>
              <w:right w:val="single" w:sz="4" w:space="0" w:color="000000"/>
            </w:tcBorders>
          </w:tcPr>
          <w:p w14:paraId="629E3693"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044" w:type="dxa"/>
            <w:tcBorders>
              <w:top w:val="single" w:sz="4" w:space="0" w:color="000000"/>
              <w:left w:val="single" w:sz="4" w:space="0" w:color="000000"/>
              <w:bottom w:val="single" w:sz="4" w:space="0" w:color="000000"/>
              <w:right w:val="single" w:sz="4" w:space="0" w:color="000000"/>
            </w:tcBorders>
          </w:tcPr>
          <w:p w14:paraId="6AA0998A"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X</w:t>
            </w:r>
          </w:p>
        </w:tc>
      </w:tr>
      <w:tr w:rsidR="001E0102" w:rsidRPr="001E0102" w14:paraId="17DCD781"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63966A2D"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Red</w:t>
            </w:r>
            <w:r w:rsidRPr="00D54284">
              <w:rPr>
                <w:rFonts w:eastAsia="Times New Roman" w:cs="Arial"/>
                <w:spacing w:val="-3"/>
                <w:szCs w:val="20"/>
              </w:rPr>
              <w:t xml:space="preserve"> </w:t>
            </w:r>
            <w:r w:rsidRPr="00D54284">
              <w:rPr>
                <w:rFonts w:eastAsia="Times New Roman" w:cs="Arial"/>
                <w:szCs w:val="20"/>
              </w:rPr>
              <w:t>tops</w:t>
            </w:r>
          </w:p>
        </w:tc>
        <w:tc>
          <w:tcPr>
            <w:tcW w:w="1057" w:type="dxa"/>
            <w:tcBorders>
              <w:top w:val="single" w:sz="4" w:space="0" w:color="000000"/>
              <w:left w:val="single" w:sz="4" w:space="0" w:color="000000"/>
              <w:bottom w:val="single" w:sz="4" w:space="0" w:color="000000"/>
              <w:right w:val="single" w:sz="4" w:space="0" w:color="000000"/>
            </w:tcBorders>
          </w:tcPr>
          <w:p w14:paraId="1C741EFC"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100</w:t>
            </w:r>
          </w:p>
        </w:tc>
        <w:tc>
          <w:tcPr>
            <w:tcW w:w="864" w:type="dxa"/>
            <w:tcBorders>
              <w:top w:val="single" w:sz="4" w:space="0" w:color="000000"/>
              <w:left w:val="single" w:sz="4" w:space="0" w:color="000000"/>
              <w:bottom w:val="single" w:sz="4" w:space="0" w:color="000000"/>
              <w:right w:val="single" w:sz="4" w:space="0" w:color="000000"/>
            </w:tcBorders>
          </w:tcPr>
          <w:p w14:paraId="2DD56CD5"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100**</w:t>
            </w:r>
          </w:p>
        </w:tc>
        <w:tc>
          <w:tcPr>
            <w:tcW w:w="1296" w:type="dxa"/>
            <w:tcBorders>
              <w:top w:val="single" w:sz="4" w:space="0" w:color="000000"/>
              <w:left w:val="single" w:sz="4" w:space="0" w:color="000000"/>
              <w:bottom w:val="single" w:sz="4" w:space="0" w:color="000000"/>
              <w:right w:val="single" w:sz="4" w:space="0" w:color="000000"/>
            </w:tcBorders>
          </w:tcPr>
          <w:p w14:paraId="6FBD0590"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418B4B84"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6673D8EA"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0E442D75"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Riprap</w:t>
            </w:r>
          </w:p>
        </w:tc>
        <w:tc>
          <w:tcPr>
            <w:tcW w:w="1057" w:type="dxa"/>
            <w:tcBorders>
              <w:top w:val="single" w:sz="4" w:space="0" w:color="000000"/>
              <w:left w:val="single" w:sz="4" w:space="0" w:color="000000"/>
              <w:bottom w:val="single" w:sz="4" w:space="0" w:color="000000"/>
              <w:right w:val="single" w:sz="4" w:space="0" w:color="000000"/>
            </w:tcBorders>
          </w:tcPr>
          <w:p w14:paraId="6890A0D1"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50</w:t>
            </w:r>
          </w:p>
        </w:tc>
        <w:tc>
          <w:tcPr>
            <w:tcW w:w="864" w:type="dxa"/>
            <w:tcBorders>
              <w:top w:val="single" w:sz="4" w:space="0" w:color="000000"/>
              <w:left w:val="single" w:sz="4" w:space="0" w:color="000000"/>
              <w:bottom w:val="single" w:sz="4" w:space="0" w:color="000000"/>
              <w:right w:val="single" w:sz="4" w:space="0" w:color="000000"/>
            </w:tcBorders>
          </w:tcPr>
          <w:p w14:paraId="0F765E6D"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50</w:t>
            </w:r>
          </w:p>
        </w:tc>
        <w:tc>
          <w:tcPr>
            <w:tcW w:w="1296" w:type="dxa"/>
            <w:tcBorders>
              <w:top w:val="single" w:sz="4" w:space="0" w:color="000000"/>
              <w:left w:val="single" w:sz="4" w:space="0" w:color="000000"/>
              <w:bottom w:val="single" w:sz="4" w:space="0" w:color="000000"/>
              <w:right w:val="single" w:sz="4" w:space="0" w:color="000000"/>
            </w:tcBorders>
          </w:tcPr>
          <w:p w14:paraId="4B112FAC"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50</w:t>
            </w:r>
          </w:p>
        </w:tc>
        <w:tc>
          <w:tcPr>
            <w:tcW w:w="1044" w:type="dxa"/>
            <w:tcBorders>
              <w:top w:val="single" w:sz="4" w:space="0" w:color="000000"/>
              <w:left w:val="single" w:sz="4" w:space="0" w:color="000000"/>
              <w:bottom w:val="single" w:sz="4" w:space="0" w:color="000000"/>
              <w:right w:val="single" w:sz="4" w:space="0" w:color="000000"/>
            </w:tcBorders>
          </w:tcPr>
          <w:p w14:paraId="6D5EBC8A"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1E0102" w:rsidRPr="001E0102" w14:paraId="597F987A"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055580AC"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Signs</w:t>
            </w:r>
          </w:p>
        </w:tc>
        <w:tc>
          <w:tcPr>
            <w:tcW w:w="1057" w:type="dxa"/>
            <w:tcBorders>
              <w:top w:val="single" w:sz="4" w:space="0" w:color="000000"/>
              <w:left w:val="single" w:sz="4" w:space="0" w:color="000000"/>
              <w:bottom w:val="single" w:sz="4" w:space="0" w:color="000000"/>
              <w:right w:val="single" w:sz="4" w:space="0" w:color="000000"/>
            </w:tcBorders>
          </w:tcPr>
          <w:p w14:paraId="3C35FD08"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864" w:type="dxa"/>
            <w:tcBorders>
              <w:top w:val="single" w:sz="4" w:space="0" w:color="000000"/>
              <w:left w:val="single" w:sz="4" w:space="0" w:color="000000"/>
              <w:bottom w:val="single" w:sz="4" w:space="0" w:color="000000"/>
              <w:right w:val="single" w:sz="4" w:space="0" w:color="000000"/>
            </w:tcBorders>
          </w:tcPr>
          <w:p w14:paraId="7E38FEBC"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296" w:type="dxa"/>
            <w:tcBorders>
              <w:top w:val="single" w:sz="4" w:space="0" w:color="000000"/>
              <w:left w:val="single" w:sz="4" w:space="0" w:color="000000"/>
              <w:bottom w:val="single" w:sz="4" w:space="0" w:color="000000"/>
              <w:right w:val="single" w:sz="4" w:space="0" w:color="000000"/>
            </w:tcBorders>
          </w:tcPr>
          <w:p w14:paraId="6B91628A"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c>
          <w:tcPr>
            <w:tcW w:w="1044" w:type="dxa"/>
            <w:tcBorders>
              <w:top w:val="single" w:sz="4" w:space="0" w:color="000000"/>
              <w:left w:val="single" w:sz="4" w:space="0" w:color="000000"/>
              <w:bottom w:val="single" w:sz="4" w:space="0" w:color="000000"/>
              <w:right w:val="single" w:sz="4" w:space="0" w:color="000000"/>
            </w:tcBorders>
          </w:tcPr>
          <w:p w14:paraId="437E25DE"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X</w:t>
            </w:r>
          </w:p>
        </w:tc>
      </w:tr>
      <w:tr w:rsidR="001E0102" w:rsidRPr="001E0102" w14:paraId="6788ADFC" w14:textId="77777777" w:rsidTr="00D62922">
        <w:trPr>
          <w:trHeight w:val="276"/>
          <w:jc w:val="center"/>
        </w:trPr>
        <w:tc>
          <w:tcPr>
            <w:tcW w:w="3708" w:type="dxa"/>
            <w:tcBorders>
              <w:top w:val="single" w:sz="4" w:space="0" w:color="000000"/>
              <w:left w:val="single" w:sz="4" w:space="0" w:color="000000"/>
              <w:bottom w:val="single" w:sz="4" w:space="0" w:color="000000"/>
              <w:right w:val="single" w:sz="4" w:space="0" w:color="000000"/>
            </w:tcBorders>
          </w:tcPr>
          <w:p w14:paraId="0F097091"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Slope</w:t>
            </w:r>
            <w:r w:rsidRPr="00D54284">
              <w:rPr>
                <w:rFonts w:eastAsia="Times New Roman" w:cs="Arial"/>
                <w:spacing w:val="-4"/>
                <w:szCs w:val="20"/>
              </w:rPr>
              <w:t xml:space="preserve"> </w:t>
            </w:r>
            <w:r w:rsidRPr="00D54284">
              <w:rPr>
                <w:rFonts w:eastAsia="Times New Roman" w:cs="Arial"/>
                <w:szCs w:val="20"/>
              </w:rPr>
              <w:t>stake</w:t>
            </w:r>
            <w:r w:rsidRPr="00D54284">
              <w:rPr>
                <w:rFonts w:eastAsia="Times New Roman" w:cs="Arial"/>
                <w:spacing w:val="-4"/>
                <w:szCs w:val="20"/>
              </w:rPr>
              <w:t xml:space="preserve"> </w:t>
            </w:r>
            <w:r w:rsidRPr="00D54284">
              <w:rPr>
                <w:rFonts w:eastAsia="Times New Roman" w:cs="Arial"/>
                <w:szCs w:val="20"/>
              </w:rPr>
              <w:t>/</w:t>
            </w:r>
            <w:r w:rsidRPr="00D54284">
              <w:rPr>
                <w:rFonts w:eastAsia="Times New Roman" w:cs="Arial"/>
                <w:spacing w:val="-3"/>
                <w:szCs w:val="20"/>
              </w:rPr>
              <w:t xml:space="preserve"> </w:t>
            </w:r>
            <w:r w:rsidRPr="00D54284">
              <w:rPr>
                <w:rFonts w:eastAsia="Times New Roman" w:cs="Arial"/>
                <w:szCs w:val="20"/>
              </w:rPr>
              <w:t>cross</w:t>
            </w:r>
            <w:r w:rsidRPr="00D54284">
              <w:rPr>
                <w:rFonts w:eastAsia="Times New Roman" w:cs="Arial"/>
                <w:spacing w:val="-3"/>
                <w:szCs w:val="20"/>
              </w:rPr>
              <w:t xml:space="preserve"> </w:t>
            </w:r>
            <w:r w:rsidRPr="00D54284">
              <w:rPr>
                <w:rFonts w:eastAsia="Times New Roman" w:cs="Arial"/>
                <w:szCs w:val="20"/>
              </w:rPr>
              <w:t>sections</w:t>
            </w:r>
          </w:p>
        </w:tc>
        <w:tc>
          <w:tcPr>
            <w:tcW w:w="1057" w:type="dxa"/>
            <w:tcBorders>
              <w:top w:val="single" w:sz="4" w:space="0" w:color="000000"/>
              <w:left w:val="single" w:sz="4" w:space="0" w:color="000000"/>
              <w:bottom w:val="single" w:sz="4" w:space="0" w:color="000000"/>
              <w:right w:val="single" w:sz="4" w:space="0" w:color="000000"/>
            </w:tcBorders>
          </w:tcPr>
          <w:p w14:paraId="783021E5"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100</w:t>
            </w:r>
          </w:p>
        </w:tc>
        <w:tc>
          <w:tcPr>
            <w:tcW w:w="864" w:type="dxa"/>
            <w:tcBorders>
              <w:top w:val="single" w:sz="4" w:space="0" w:color="000000"/>
              <w:left w:val="single" w:sz="4" w:space="0" w:color="000000"/>
              <w:bottom w:val="single" w:sz="4" w:space="0" w:color="000000"/>
              <w:right w:val="single" w:sz="4" w:space="0" w:color="000000"/>
            </w:tcBorders>
          </w:tcPr>
          <w:p w14:paraId="6991495F"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100**</w:t>
            </w:r>
          </w:p>
        </w:tc>
        <w:tc>
          <w:tcPr>
            <w:tcW w:w="1296" w:type="dxa"/>
            <w:tcBorders>
              <w:top w:val="single" w:sz="4" w:space="0" w:color="000000"/>
              <w:left w:val="single" w:sz="4" w:space="0" w:color="000000"/>
              <w:bottom w:val="single" w:sz="4" w:space="0" w:color="000000"/>
              <w:right w:val="single" w:sz="4" w:space="0" w:color="000000"/>
            </w:tcBorders>
          </w:tcPr>
          <w:p w14:paraId="05B8B308" w14:textId="77777777" w:rsidR="001E0102" w:rsidRPr="00D54284" w:rsidRDefault="001E0102"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19B8F481"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r w:rsidR="00D20B8A" w:rsidRPr="001E0102" w14:paraId="2D43596A" w14:textId="77777777" w:rsidTr="00D62922">
        <w:trPr>
          <w:trHeight w:val="276"/>
          <w:jc w:val="center"/>
        </w:trPr>
        <w:tc>
          <w:tcPr>
            <w:tcW w:w="3708" w:type="dxa"/>
            <w:tcBorders>
              <w:top w:val="single" w:sz="4" w:space="0" w:color="000000"/>
              <w:left w:val="single" w:sz="4" w:space="0" w:color="000000"/>
              <w:bottom w:val="single" w:sz="4" w:space="0" w:color="000000"/>
              <w:right w:val="single" w:sz="4" w:space="0" w:color="000000"/>
            </w:tcBorders>
          </w:tcPr>
          <w:p w14:paraId="01879470" w14:textId="77777777" w:rsidR="00D20B8A" w:rsidRPr="00D54284" w:rsidRDefault="00D20B8A" w:rsidP="005041AB">
            <w:pPr>
              <w:keepNext/>
              <w:keepLines/>
              <w:widowControl w:val="0"/>
              <w:kinsoku w:val="0"/>
              <w:overflowPunct w:val="0"/>
              <w:autoSpaceDE w:val="0"/>
              <w:autoSpaceDN w:val="0"/>
              <w:adjustRightInd w:val="0"/>
              <w:spacing w:after="0" w:line="257" w:lineRule="exact"/>
              <w:ind w:left="107"/>
              <w:jc w:val="left"/>
              <w:rPr>
                <w:rFonts w:eastAsia="Times New Roman" w:cs="Arial"/>
                <w:szCs w:val="20"/>
              </w:rPr>
            </w:pPr>
            <w:r w:rsidRPr="00D54284">
              <w:rPr>
                <w:rFonts w:eastAsia="Times New Roman" w:cs="Arial"/>
                <w:szCs w:val="20"/>
              </w:rPr>
              <w:t>Structures</w:t>
            </w:r>
          </w:p>
        </w:tc>
        <w:tc>
          <w:tcPr>
            <w:tcW w:w="1057" w:type="dxa"/>
            <w:tcBorders>
              <w:top w:val="single" w:sz="4" w:space="0" w:color="000000"/>
              <w:left w:val="single" w:sz="4" w:space="0" w:color="000000"/>
              <w:bottom w:val="single" w:sz="4" w:space="0" w:color="000000"/>
              <w:right w:val="single" w:sz="4" w:space="0" w:color="000000"/>
            </w:tcBorders>
          </w:tcPr>
          <w:p w14:paraId="495631C7" w14:textId="77777777" w:rsidR="00D20B8A" w:rsidRPr="00D54284" w:rsidRDefault="00D20B8A"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p>
        </w:tc>
        <w:tc>
          <w:tcPr>
            <w:tcW w:w="864" w:type="dxa"/>
            <w:tcBorders>
              <w:top w:val="single" w:sz="4" w:space="0" w:color="000000"/>
              <w:left w:val="single" w:sz="4" w:space="0" w:color="000000"/>
              <w:bottom w:val="single" w:sz="4" w:space="0" w:color="000000"/>
              <w:right w:val="single" w:sz="4" w:space="0" w:color="000000"/>
            </w:tcBorders>
          </w:tcPr>
          <w:p w14:paraId="0AC075C4" w14:textId="77777777" w:rsidR="00D20B8A" w:rsidRPr="00D54284" w:rsidRDefault="00D20B8A"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p>
        </w:tc>
        <w:tc>
          <w:tcPr>
            <w:tcW w:w="1296" w:type="dxa"/>
            <w:tcBorders>
              <w:top w:val="single" w:sz="4" w:space="0" w:color="000000"/>
              <w:left w:val="single" w:sz="4" w:space="0" w:color="000000"/>
              <w:bottom w:val="single" w:sz="4" w:space="0" w:color="000000"/>
              <w:right w:val="single" w:sz="4" w:space="0" w:color="000000"/>
            </w:tcBorders>
          </w:tcPr>
          <w:p w14:paraId="1472904F" w14:textId="77777777" w:rsidR="00D20B8A" w:rsidRPr="00D54284" w:rsidRDefault="00D20B8A" w:rsidP="005041AB">
            <w:pPr>
              <w:keepNext/>
              <w:keepLines/>
              <w:widowControl w:val="0"/>
              <w:kinsoku w:val="0"/>
              <w:overflowPunct w:val="0"/>
              <w:autoSpaceDE w:val="0"/>
              <w:autoSpaceDN w:val="0"/>
              <w:adjustRightInd w:val="0"/>
              <w:spacing w:after="0" w:line="257" w:lineRule="exact"/>
              <w:ind w:left="106"/>
              <w:jc w:val="left"/>
              <w:rPr>
                <w:rFonts w:eastAsia="Times New Roman" w:cs="Arial"/>
                <w:szCs w:val="20"/>
              </w:rPr>
            </w:pPr>
          </w:p>
        </w:tc>
        <w:tc>
          <w:tcPr>
            <w:tcW w:w="1044" w:type="dxa"/>
            <w:tcBorders>
              <w:top w:val="single" w:sz="4" w:space="0" w:color="000000"/>
              <w:left w:val="single" w:sz="4" w:space="0" w:color="000000"/>
              <w:bottom w:val="single" w:sz="4" w:space="0" w:color="000000"/>
              <w:right w:val="single" w:sz="4" w:space="0" w:color="000000"/>
            </w:tcBorders>
          </w:tcPr>
          <w:p w14:paraId="0A16F1B5" w14:textId="77777777" w:rsidR="00D20B8A" w:rsidRPr="00D54284" w:rsidRDefault="00D20B8A" w:rsidP="005041AB">
            <w:pPr>
              <w:keepNext/>
              <w:keepLines/>
              <w:widowControl w:val="0"/>
              <w:kinsoku w:val="0"/>
              <w:overflowPunct w:val="0"/>
              <w:autoSpaceDE w:val="0"/>
              <w:autoSpaceDN w:val="0"/>
              <w:adjustRightInd w:val="0"/>
              <w:spacing w:after="0" w:line="256" w:lineRule="exact"/>
              <w:ind w:left="106"/>
              <w:jc w:val="left"/>
              <w:rPr>
                <w:rFonts w:eastAsia="Times New Roman" w:cs="Arial"/>
                <w:szCs w:val="20"/>
              </w:rPr>
            </w:pPr>
            <w:r w:rsidRPr="00D54284">
              <w:rPr>
                <w:rFonts w:eastAsia="Times New Roman" w:cs="Arial"/>
                <w:szCs w:val="20"/>
              </w:rPr>
              <w:t>X</w:t>
            </w:r>
          </w:p>
        </w:tc>
      </w:tr>
      <w:tr w:rsidR="001E0102" w:rsidRPr="001E0102" w14:paraId="17DE0FF5" w14:textId="77777777" w:rsidTr="00D62922">
        <w:trPr>
          <w:trHeight w:val="275"/>
          <w:jc w:val="center"/>
        </w:trPr>
        <w:tc>
          <w:tcPr>
            <w:tcW w:w="3708" w:type="dxa"/>
            <w:tcBorders>
              <w:top w:val="single" w:sz="4" w:space="0" w:color="000000"/>
              <w:left w:val="single" w:sz="4" w:space="0" w:color="000000"/>
              <w:bottom w:val="single" w:sz="4" w:space="0" w:color="000000"/>
              <w:right w:val="single" w:sz="4" w:space="0" w:color="000000"/>
            </w:tcBorders>
          </w:tcPr>
          <w:p w14:paraId="0BC9F4E1"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Under</w:t>
            </w:r>
            <w:r w:rsidRPr="00D54284">
              <w:rPr>
                <w:rFonts w:eastAsia="Times New Roman" w:cs="Arial"/>
                <w:spacing w:val="-4"/>
                <w:szCs w:val="20"/>
              </w:rPr>
              <w:t xml:space="preserve"> </w:t>
            </w:r>
            <w:r w:rsidRPr="00D54284">
              <w:rPr>
                <w:rFonts w:eastAsia="Times New Roman" w:cs="Arial"/>
                <w:szCs w:val="20"/>
              </w:rPr>
              <w:t>drains</w:t>
            </w:r>
            <w:r w:rsidRPr="00D54284">
              <w:rPr>
                <w:rFonts w:eastAsia="Times New Roman" w:cs="Arial"/>
                <w:spacing w:val="-2"/>
                <w:szCs w:val="20"/>
              </w:rPr>
              <w:t xml:space="preserve"> </w:t>
            </w:r>
            <w:r w:rsidR="00D20B8A" w:rsidRPr="00D54284">
              <w:rPr>
                <w:rFonts w:eastAsia="Times New Roman" w:cs="Arial"/>
                <w:szCs w:val="20"/>
              </w:rPr>
              <w:t>&amp;</w:t>
            </w:r>
            <w:r w:rsidRPr="00D54284">
              <w:rPr>
                <w:rFonts w:eastAsia="Times New Roman" w:cs="Arial"/>
                <w:spacing w:val="-2"/>
                <w:szCs w:val="20"/>
              </w:rPr>
              <w:t xml:space="preserve"> </w:t>
            </w:r>
            <w:r w:rsidRPr="00D54284">
              <w:rPr>
                <w:rFonts w:eastAsia="Times New Roman" w:cs="Arial"/>
                <w:szCs w:val="20"/>
              </w:rPr>
              <w:t>sewers</w:t>
            </w:r>
          </w:p>
        </w:tc>
        <w:tc>
          <w:tcPr>
            <w:tcW w:w="1057" w:type="dxa"/>
            <w:tcBorders>
              <w:top w:val="single" w:sz="4" w:space="0" w:color="000000"/>
              <w:left w:val="single" w:sz="4" w:space="0" w:color="000000"/>
              <w:bottom w:val="single" w:sz="4" w:space="0" w:color="000000"/>
              <w:right w:val="single" w:sz="4" w:space="0" w:color="000000"/>
            </w:tcBorders>
          </w:tcPr>
          <w:p w14:paraId="5DC40625"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50</w:t>
            </w:r>
          </w:p>
        </w:tc>
        <w:tc>
          <w:tcPr>
            <w:tcW w:w="864" w:type="dxa"/>
            <w:tcBorders>
              <w:top w:val="single" w:sz="4" w:space="0" w:color="000000"/>
              <w:left w:val="single" w:sz="4" w:space="0" w:color="000000"/>
              <w:bottom w:val="single" w:sz="4" w:space="0" w:color="000000"/>
              <w:right w:val="single" w:sz="4" w:space="0" w:color="000000"/>
            </w:tcBorders>
          </w:tcPr>
          <w:p w14:paraId="442CB24D"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1296" w:type="dxa"/>
            <w:tcBorders>
              <w:top w:val="single" w:sz="4" w:space="0" w:color="000000"/>
              <w:left w:val="single" w:sz="4" w:space="0" w:color="000000"/>
              <w:bottom w:val="single" w:sz="4" w:space="0" w:color="000000"/>
              <w:right w:val="single" w:sz="4" w:space="0" w:color="000000"/>
            </w:tcBorders>
          </w:tcPr>
          <w:p w14:paraId="01C10D4B" w14:textId="77777777" w:rsidR="001E0102" w:rsidRPr="00D54284" w:rsidRDefault="001E0102" w:rsidP="005041AB">
            <w:pPr>
              <w:keepNext/>
              <w:keepLines/>
              <w:widowControl w:val="0"/>
              <w:kinsoku w:val="0"/>
              <w:overflowPunct w:val="0"/>
              <w:autoSpaceDE w:val="0"/>
              <w:autoSpaceDN w:val="0"/>
              <w:adjustRightInd w:val="0"/>
              <w:spacing w:after="0" w:line="256" w:lineRule="exact"/>
              <w:ind w:left="107"/>
              <w:jc w:val="left"/>
              <w:rPr>
                <w:rFonts w:eastAsia="Times New Roman" w:cs="Arial"/>
                <w:szCs w:val="20"/>
              </w:rPr>
            </w:pPr>
            <w:r w:rsidRPr="00D54284">
              <w:rPr>
                <w:rFonts w:eastAsia="Times New Roman" w:cs="Arial"/>
                <w:szCs w:val="20"/>
              </w:rPr>
              <w:t>25</w:t>
            </w:r>
          </w:p>
        </w:tc>
        <w:tc>
          <w:tcPr>
            <w:tcW w:w="1044" w:type="dxa"/>
            <w:tcBorders>
              <w:top w:val="single" w:sz="4" w:space="0" w:color="000000"/>
              <w:left w:val="single" w:sz="4" w:space="0" w:color="000000"/>
              <w:bottom w:val="single" w:sz="4" w:space="0" w:color="000000"/>
              <w:right w:val="single" w:sz="4" w:space="0" w:color="000000"/>
            </w:tcBorders>
          </w:tcPr>
          <w:p w14:paraId="66279723" w14:textId="77777777" w:rsidR="001E0102" w:rsidRPr="00D54284" w:rsidRDefault="001E0102" w:rsidP="005041AB">
            <w:pPr>
              <w:keepNext/>
              <w:keepLines/>
              <w:widowControl w:val="0"/>
              <w:kinsoku w:val="0"/>
              <w:overflowPunct w:val="0"/>
              <w:autoSpaceDE w:val="0"/>
              <w:autoSpaceDN w:val="0"/>
              <w:adjustRightInd w:val="0"/>
              <w:spacing w:after="0"/>
              <w:jc w:val="left"/>
              <w:rPr>
                <w:rFonts w:eastAsia="Times New Roman" w:cs="Arial"/>
                <w:szCs w:val="20"/>
              </w:rPr>
            </w:pPr>
          </w:p>
        </w:tc>
      </w:tr>
    </w:tbl>
    <w:p w14:paraId="3D16E63F" w14:textId="77777777" w:rsidR="001E0102" w:rsidRDefault="001E0102" w:rsidP="005041AB">
      <w:pPr>
        <w:keepNext/>
        <w:keepLines/>
        <w:spacing w:after="0"/>
      </w:pPr>
    </w:p>
    <w:p w14:paraId="328BDA3A" w14:textId="77777777" w:rsidR="001E0102" w:rsidRDefault="001E0102" w:rsidP="005041AB">
      <w:pPr>
        <w:keepNext/>
        <w:keepLines/>
        <w:ind w:left="720" w:right="720"/>
        <w:contextualSpacing/>
      </w:pPr>
      <w:r>
        <w:t>*Establish additional cross sections and slope stakes at all breaks in topography and where structures begin and end.</w:t>
      </w:r>
    </w:p>
    <w:p w14:paraId="3A3FA6A8" w14:textId="77777777" w:rsidR="001E0102" w:rsidRDefault="001E0102" w:rsidP="005041AB">
      <w:pPr>
        <w:keepNext/>
        <w:keepLines/>
        <w:ind w:left="720" w:right="720"/>
        <w:contextualSpacing/>
      </w:pPr>
      <w:r>
        <w:t>**Stake curves on 50-foot stations if the curve is greater than six degrees.</w:t>
      </w:r>
    </w:p>
    <w:p w14:paraId="36E94EBA" w14:textId="77777777" w:rsidR="001E0102" w:rsidRDefault="001E0102" w:rsidP="00BC78E1">
      <w:pPr>
        <w:contextualSpacing/>
      </w:pPr>
    </w:p>
    <w:p w14:paraId="2F7E0B4A" w14:textId="77777777" w:rsidR="001E0102" w:rsidRDefault="001E0102" w:rsidP="00BC78E1">
      <w:pPr>
        <w:contextualSpacing/>
      </w:pPr>
      <w:r>
        <w:t>Establish all benchmarks and take the centerline profile before doing any staking involving elevations. Do not set benchmarks in utility poles.</w:t>
      </w:r>
      <w:r w:rsidR="00D47BB7">
        <w:t xml:space="preserve"> Recheck benchmarks after each major freeze/thaw cycle and any environmental event that may change the benchmark elevation.</w:t>
      </w:r>
    </w:p>
    <w:p w14:paraId="1183E7EF" w14:textId="77777777" w:rsidR="00751A87" w:rsidRDefault="00751A87" w:rsidP="00BC78E1">
      <w:pPr>
        <w:contextualSpacing/>
      </w:pPr>
    </w:p>
    <w:p w14:paraId="0C656B55" w14:textId="77777777" w:rsidR="00D47BB7" w:rsidRDefault="001E1406" w:rsidP="00BC78E1">
      <w:pPr>
        <w:contextualSpacing/>
      </w:pPr>
      <w:r>
        <w:t>Place reference points</w:t>
      </w:r>
      <w:r w:rsidR="00637D18">
        <w:t xml:space="preserve"> at each slope stake</w:t>
      </w:r>
      <w:r>
        <w:t xml:space="preserve"> beyond the slope stake</w:t>
      </w:r>
      <w:r w:rsidR="00D70EC4">
        <w:t xml:space="preserve"> in a location they will not be disturbed</w:t>
      </w:r>
      <w:r>
        <w:t>.</w:t>
      </w:r>
      <w:r w:rsidR="00751A87">
        <w:t xml:space="preserve"> </w:t>
      </w:r>
    </w:p>
    <w:p w14:paraId="29D35580" w14:textId="77777777" w:rsidR="00637D18" w:rsidRDefault="00637D18" w:rsidP="00BC78E1">
      <w:pPr>
        <w:contextualSpacing/>
      </w:pPr>
    </w:p>
    <w:p w14:paraId="2B83DD21" w14:textId="77777777" w:rsidR="00637D18" w:rsidRDefault="00637D18" w:rsidP="00637D18">
      <w:pPr>
        <w:contextualSpacing/>
      </w:pPr>
      <w:r>
        <w:t>In areas where slides or overbreak are anticipated, extend cross sections beyond the construction limits. Cross section on the frequency of the slope stakes.</w:t>
      </w:r>
      <w:r w:rsidRPr="00637D18">
        <w:t xml:space="preserve"> </w:t>
      </w:r>
      <w:r>
        <w:t xml:space="preserve">Final re-cross sections are required where there are overbreaks, undercuts, or similar changed features. </w:t>
      </w:r>
    </w:p>
    <w:p w14:paraId="7CC6F55B" w14:textId="77777777" w:rsidR="00637D18" w:rsidRDefault="00637D18" w:rsidP="00BC78E1">
      <w:pPr>
        <w:contextualSpacing/>
      </w:pPr>
    </w:p>
    <w:p w14:paraId="77BF9100" w14:textId="77777777" w:rsidR="00751A87" w:rsidRDefault="00DD61FB" w:rsidP="00BC78E1">
      <w:pPr>
        <w:contextualSpacing/>
      </w:pPr>
      <w:r>
        <w:t>At a minimum, show</w:t>
      </w:r>
      <w:r w:rsidR="00751A87">
        <w:t xml:space="preserve"> the following information on slope stakes: </w:t>
      </w:r>
    </w:p>
    <w:p w14:paraId="0B2AB167" w14:textId="77777777" w:rsidR="00751A87" w:rsidRDefault="00751A87" w:rsidP="00301A27">
      <w:pPr>
        <w:pStyle w:val="ListParagraph"/>
        <w:numPr>
          <w:ilvl w:val="0"/>
          <w:numId w:val="21"/>
        </w:numPr>
        <w:spacing w:after="0"/>
      </w:pPr>
      <w:r>
        <w:t>Where to begin the cut or fill.</w:t>
      </w:r>
    </w:p>
    <w:p w14:paraId="7FE46E64" w14:textId="77777777" w:rsidR="00751A87" w:rsidRDefault="00751A87" w:rsidP="00301A27">
      <w:pPr>
        <w:pStyle w:val="ListParagraph"/>
        <w:numPr>
          <w:ilvl w:val="0"/>
          <w:numId w:val="21"/>
        </w:numPr>
        <w:spacing w:after="0"/>
      </w:pPr>
      <w:r>
        <w:t>Slope ratio.</w:t>
      </w:r>
    </w:p>
    <w:p w14:paraId="796BF872" w14:textId="77777777" w:rsidR="00751A87" w:rsidRDefault="00751A87" w:rsidP="00301A27">
      <w:pPr>
        <w:pStyle w:val="ListParagraph"/>
        <w:numPr>
          <w:ilvl w:val="0"/>
          <w:numId w:val="21"/>
        </w:numPr>
        <w:spacing w:after="0"/>
      </w:pPr>
      <w:r>
        <w:t>Depth of cut or height of fill.</w:t>
      </w:r>
    </w:p>
    <w:p w14:paraId="3E273303" w14:textId="77777777" w:rsidR="00751A87" w:rsidRDefault="00751A87" w:rsidP="00301A27">
      <w:pPr>
        <w:pStyle w:val="ListParagraph"/>
        <w:numPr>
          <w:ilvl w:val="0"/>
          <w:numId w:val="21"/>
        </w:numPr>
        <w:spacing w:after="0"/>
      </w:pPr>
      <w:r>
        <w:t>Station.</w:t>
      </w:r>
    </w:p>
    <w:p w14:paraId="00DCCED7" w14:textId="77777777" w:rsidR="00751A87" w:rsidRDefault="00751A87" w:rsidP="001E0102">
      <w:pPr>
        <w:contextualSpacing/>
      </w:pPr>
    </w:p>
    <w:p w14:paraId="31F7ABEE" w14:textId="77777777" w:rsidR="00751A87" w:rsidRDefault="00E91442" w:rsidP="001E0102">
      <w:pPr>
        <w:contextualSpacing/>
      </w:pPr>
      <w:r>
        <w:t>At a minimum, show the following information on culvert stakes:</w:t>
      </w:r>
    </w:p>
    <w:p w14:paraId="058B882E" w14:textId="77777777" w:rsidR="00E91442" w:rsidRDefault="00E91442" w:rsidP="00301A27">
      <w:pPr>
        <w:pStyle w:val="ListParagraph"/>
        <w:numPr>
          <w:ilvl w:val="0"/>
          <w:numId w:val="22"/>
        </w:numPr>
        <w:spacing w:after="0"/>
        <w:ind w:left="720"/>
      </w:pPr>
      <w:r>
        <w:t>Station.</w:t>
      </w:r>
    </w:p>
    <w:p w14:paraId="54F40CF6" w14:textId="77777777" w:rsidR="00E91442" w:rsidRDefault="00E91442" w:rsidP="00301A27">
      <w:pPr>
        <w:pStyle w:val="ListParagraph"/>
        <w:numPr>
          <w:ilvl w:val="0"/>
          <w:numId w:val="22"/>
        </w:numPr>
        <w:spacing w:after="0"/>
        <w:ind w:left="720"/>
      </w:pPr>
      <w:r>
        <w:t>Size.</w:t>
      </w:r>
    </w:p>
    <w:p w14:paraId="31A21D0F" w14:textId="77777777" w:rsidR="00E91442" w:rsidRDefault="00E91442" w:rsidP="00301A27">
      <w:pPr>
        <w:pStyle w:val="ListParagraph"/>
        <w:numPr>
          <w:ilvl w:val="0"/>
          <w:numId w:val="22"/>
        </w:numPr>
        <w:spacing w:after="0"/>
        <w:ind w:left="720"/>
      </w:pPr>
      <w:r>
        <w:t>Length.</w:t>
      </w:r>
    </w:p>
    <w:p w14:paraId="3341A8F5" w14:textId="77777777" w:rsidR="00E91442" w:rsidRDefault="00E91442" w:rsidP="00301A27">
      <w:pPr>
        <w:pStyle w:val="ListParagraph"/>
        <w:numPr>
          <w:ilvl w:val="0"/>
          <w:numId w:val="22"/>
        </w:numPr>
        <w:spacing w:after="0"/>
        <w:ind w:left="720"/>
      </w:pPr>
      <w:r>
        <w:t>Type of Pipe (e.g. CMP).</w:t>
      </w:r>
    </w:p>
    <w:p w14:paraId="78FB970B" w14:textId="77777777" w:rsidR="00E91442" w:rsidRDefault="00E91442" w:rsidP="00301A27">
      <w:pPr>
        <w:pStyle w:val="ListParagraph"/>
        <w:numPr>
          <w:ilvl w:val="0"/>
          <w:numId w:val="22"/>
        </w:numPr>
        <w:spacing w:after="0"/>
        <w:ind w:left="720"/>
      </w:pPr>
      <w:r>
        <w:t>Cut or fill from top of hub to inlet &amp; outlet.</w:t>
      </w:r>
    </w:p>
    <w:p w14:paraId="66DE6B3E" w14:textId="77777777" w:rsidR="00E91442" w:rsidRDefault="00E91442" w:rsidP="00301A27">
      <w:pPr>
        <w:pStyle w:val="ListParagraph"/>
        <w:numPr>
          <w:ilvl w:val="0"/>
          <w:numId w:val="22"/>
        </w:numPr>
        <w:spacing w:after="0"/>
        <w:ind w:left="720"/>
      </w:pPr>
      <w:r>
        <w:t>Skew angle.</w:t>
      </w:r>
    </w:p>
    <w:p w14:paraId="7DC5193D" w14:textId="77777777" w:rsidR="00E91442" w:rsidRDefault="00E91442" w:rsidP="00301A27">
      <w:pPr>
        <w:pStyle w:val="ListParagraph"/>
        <w:numPr>
          <w:ilvl w:val="0"/>
          <w:numId w:val="22"/>
        </w:numPr>
        <w:spacing w:after="0"/>
        <w:ind w:left="720"/>
      </w:pPr>
      <w:r>
        <w:t>Hor</w:t>
      </w:r>
      <w:r w:rsidR="00F227D0">
        <w:t>i</w:t>
      </w:r>
      <w:r>
        <w:t>zontal distance from hub to end of pipe.</w:t>
      </w:r>
    </w:p>
    <w:p w14:paraId="0D6632B3" w14:textId="77777777" w:rsidR="00E91442" w:rsidRDefault="00E91442" w:rsidP="00301A27">
      <w:pPr>
        <w:pStyle w:val="ListParagraph"/>
        <w:numPr>
          <w:ilvl w:val="0"/>
          <w:numId w:val="22"/>
        </w:numPr>
        <w:spacing w:after="0"/>
        <w:ind w:left="720"/>
      </w:pPr>
      <w:r>
        <w:t>Gradient of pipe.</w:t>
      </w:r>
    </w:p>
    <w:p w14:paraId="24B3A21E" w14:textId="77777777" w:rsidR="00E91442" w:rsidRDefault="00E91442" w:rsidP="00301A27">
      <w:pPr>
        <w:pStyle w:val="ListParagraph"/>
        <w:numPr>
          <w:ilvl w:val="0"/>
          <w:numId w:val="22"/>
        </w:numPr>
        <w:spacing w:after="0"/>
        <w:ind w:left="720"/>
      </w:pPr>
      <w:r>
        <w:t>Drop of pipe.</w:t>
      </w:r>
    </w:p>
    <w:p w14:paraId="1A5F2F5E" w14:textId="77777777" w:rsidR="00D47BB7" w:rsidRDefault="00D47BB7" w:rsidP="00E91442">
      <w:pPr>
        <w:spacing w:after="0"/>
      </w:pPr>
    </w:p>
    <w:p w14:paraId="50A8F427" w14:textId="77777777" w:rsidR="00D47BB7" w:rsidRDefault="00DD61FB" w:rsidP="00E91442">
      <w:pPr>
        <w:spacing w:after="0"/>
      </w:pPr>
      <w:r>
        <w:t>At a minimum show the following information on other stakes:</w:t>
      </w:r>
    </w:p>
    <w:p w14:paraId="7CAB4F2F" w14:textId="77777777" w:rsidR="00DD61FB" w:rsidRDefault="00DD61FB" w:rsidP="00301A27">
      <w:pPr>
        <w:pStyle w:val="ListParagraph"/>
        <w:numPr>
          <w:ilvl w:val="0"/>
          <w:numId w:val="23"/>
        </w:numPr>
        <w:spacing w:after="0"/>
        <w:ind w:left="720"/>
      </w:pPr>
      <w:r>
        <w:t>An identifier/name for the stake.</w:t>
      </w:r>
    </w:p>
    <w:p w14:paraId="5309C82B" w14:textId="77777777" w:rsidR="00DD61FB" w:rsidRDefault="00DD61FB" w:rsidP="00301A27">
      <w:pPr>
        <w:pStyle w:val="ListParagraph"/>
        <w:numPr>
          <w:ilvl w:val="0"/>
          <w:numId w:val="23"/>
        </w:numPr>
        <w:spacing w:after="0"/>
        <w:ind w:left="720"/>
      </w:pPr>
      <w:r>
        <w:t>Station</w:t>
      </w:r>
    </w:p>
    <w:p w14:paraId="3950EA78" w14:textId="77777777" w:rsidR="00DD61FB" w:rsidRDefault="00DD61FB" w:rsidP="00301A27">
      <w:pPr>
        <w:pStyle w:val="ListParagraph"/>
        <w:numPr>
          <w:ilvl w:val="0"/>
          <w:numId w:val="23"/>
        </w:numPr>
        <w:spacing w:after="0"/>
        <w:ind w:left="720"/>
      </w:pPr>
      <w:r>
        <w:t>Offset</w:t>
      </w:r>
    </w:p>
    <w:p w14:paraId="703FD70E" w14:textId="77777777" w:rsidR="00E91442" w:rsidRDefault="00DD61FB" w:rsidP="00301A27">
      <w:pPr>
        <w:pStyle w:val="ListParagraph"/>
        <w:numPr>
          <w:ilvl w:val="0"/>
          <w:numId w:val="23"/>
        </w:numPr>
        <w:spacing w:after="0"/>
        <w:ind w:left="720"/>
      </w:pPr>
      <w:r>
        <w:t>Elevation (if applicable)</w:t>
      </w:r>
    </w:p>
    <w:p w14:paraId="5C2A2FA4" w14:textId="77777777" w:rsidR="00DD61FB" w:rsidRDefault="00DD61FB" w:rsidP="00DD61FB">
      <w:pPr>
        <w:spacing w:after="0"/>
      </w:pPr>
    </w:p>
    <w:p w14:paraId="597294A6" w14:textId="77777777" w:rsidR="00DD61FB" w:rsidRDefault="00DD61FB" w:rsidP="00DD61FB">
      <w:pPr>
        <w:spacing w:after="0"/>
      </w:pPr>
      <w:r>
        <w:t>Place red/blue tops at each break in typical section and on centerline. Evenly space red/blue tops at and between crown section break points with a maximum spacing of 25 feet between red/blue tops. Place red/blue tops at curve superelevation transitions.</w:t>
      </w:r>
    </w:p>
    <w:p w14:paraId="1BBD77A1" w14:textId="77777777" w:rsidR="001E0102" w:rsidRPr="001E0102" w:rsidRDefault="001E0102" w:rsidP="001E0102">
      <w:pPr>
        <w:contextualSpacing/>
      </w:pPr>
    </w:p>
    <w:p w14:paraId="4EA30E5D" w14:textId="77777777" w:rsidR="003D5F55" w:rsidRPr="009C7172" w:rsidRDefault="003D5F55" w:rsidP="00524365">
      <w:r w:rsidRPr="72D3B001">
        <w:rPr>
          <w:rStyle w:val="FAAParagraphHead"/>
        </w:rPr>
        <w:t>135-3.</w:t>
      </w:r>
      <w:r w:rsidR="00F75039">
        <w:rPr>
          <w:rStyle w:val="FAAParagraphHead"/>
        </w:rPr>
        <w:t>7</w:t>
      </w:r>
      <w:r w:rsidR="00F75039" w:rsidRPr="72D3B001">
        <w:rPr>
          <w:rStyle w:val="FAAParagraphHead"/>
        </w:rPr>
        <w:t xml:space="preserve"> </w:t>
      </w:r>
      <w:r w:rsidRPr="72D3B001">
        <w:rPr>
          <w:rStyle w:val="FAAParagraphHead"/>
        </w:rPr>
        <w:t xml:space="preserve">FINAL </w:t>
      </w:r>
      <w:r w:rsidR="005D6ED0" w:rsidRPr="72D3B001">
        <w:rPr>
          <w:rStyle w:val="FAAParagraphHead"/>
        </w:rPr>
        <w:t>verification of monuments</w:t>
      </w:r>
      <w:r w:rsidRPr="72D3B001">
        <w:rPr>
          <w:rStyle w:val="FAAParagraphHead"/>
        </w:rPr>
        <w:t>.</w:t>
      </w:r>
      <w:r>
        <w:t xml:space="preserve"> Within 30 days after the Engineer receives a letter stating that construction activities that may disturb the monuments have ceased, the Surveyor shall verify the positional accuracy of installed survey monuments. </w:t>
      </w:r>
      <w:r w:rsidR="001221D7">
        <w:t>Verify</w:t>
      </w:r>
      <w:r>
        <w:t xml:space="preserve"> the primary and secondary monuments placed or replaced </w:t>
      </w:r>
      <w:r w:rsidR="005D6ED0">
        <w:t>compared to</w:t>
      </w:r>
      <w:r>
        <w:t xml:space="preserve"> undisturbed Department-provided control points. The Surveyor shall sign and stamp a letter that lists each monument and its coordinates. The letter shall certify that the monuments are each located within 0.1-foot of their proposed position based on the project survey control points provided by the Department. Deliver the certification letter and field notes for this work to the Engineer.</w:t>
      </w:r>
    </w:p>
    <w:p w14:paraId="606AEC6F" w14:textId="77777777" w:rsidR="003D5F55" w:rsidRDefault="003D5F55" w:rsidP="00524365">
      <w:r w:rsidRPr="005A2F9F">
        <w:rPr>
          <w:rStyle w:val="FAAParagraphHead"/>
        </w:rPr>
        <w:t>135-3.</w:t>
      </w:r>
      <w:r w:rsidR="00F75039">
        <w:rPr>
          <w:rStyle w:val="FAAParagraphHead"/>
        </w:rPr>
        <w:t>8</w:t>
      </w:r>
      <w:r w:rsidR="00F75039" w:rsidRPr="005A2F9F">
        <w:rPr>
          <w:rStyle w:val="FAAParagraphHead"/>
        </w:rPr>
        <w:t xml:space="preserve"> </w:t>
      </w:r>
      <w:commentRangeStart w:id="6"/>
      <w:r w:rsidR="00BE36F6" w:rsidRPr="00BE36F6">
        <w:rPr>
          <w:rStyle w:val="FAAParagraphHead"/>
          <w:i/>
        </w:rPr>
        <w:t>[</w:t>
      </w:r>
      <w:r w:rsidRPr="00BE36F6">
        <w:rPr>
          <w:rStyle w:val="FAAParagraphHead"/>
          <w:i/>
        </w:rPr>
        <w:t>EXTRA THREE PERSON SURVEY PARTY</w:t>
      </w:r>
      <w:r w:rsidR="00386F36" w:rsidRPr="00BE36F6">
        <w:rPr>
          <w:rStyle w:val="FAAParagraphHead"/>
          <w:i/>
        </w:rPr>
        <w:t xml:space="preserve"> </w:t>
      </w:r>
      <w:r w:rsidR="00BE36F6" w:rsidRPr="00BE36F6">
        <w:rPr>
          <w:rStyle w:val="FAAParagraphHead"/>
          <w:b w:val="0"/>
          <w:i/>
          <w:caps w:val="0"/>
        </w:rPr>
        <w:t>or</w:t>
      </w:r>
      <w:r w:rsidR="00386F36" w:rsidRPr="00BE36F6">
        <w:rPr>
          <w:rStyle w:val="FAAParagraphHead"/>
          <w:i/>
        </w:rPr>
        <w:t xml:space="preserve"> EXTRA SURVEYING</w:t>
      </w:r>
      <w:r w:rsidR="00133E94">
        <w:rPr>
          <w:rStyle w:val="FAAParagraphHead"/>
          <w:i/>
        </w:rPr>
        <w:t xml:space="preserve"> by the contractor</w:t>
      </w:r>
      <w:r w:rsidR="00BE36F6" w:rsidRPr="00BE36F6">
        <w:rPr>
          <w:rStyle w:val="FAAParagraphHead"/>
          <w:i/>
        </w:rPr>
        <w:t>]</w:t>
      </w:r>
      <w:commentRangeEnd w:id="6"/>
      <w:r w:rsidR="00BE36F6">
        <w:rPr>
          <w:rStyle w:val="CommentReference"/>
        </w:rPr>
        <w:commentReference w:id="6"/>
      </w:r>
      <w:r w:rsidRPr="005A2F9F">
        <w:rPr>
          <w:rStyle w:val="FAAParagraphHead"/>
        </w:rPr>
        <w:t>.</w:t>
      </w:r>
      <w:r w:rsidRPr="009C7172">
        <w:t xml:space="preserve"> This pay item is for extra, additional, or unanticipated work made necessary by changes in the project. </w:t>
      </w:r>
      <w:r w:rsidR="0037269F" w:rsidRPr="009C7172">
        <w:t>Monuments not shown on the Plans will be considered additional work.</w:t>
      </w:r>
      <w:r w:rsidR="00386F36">
        <w:t xml:space="preserve"> </w:t>
      </w:r>
      <w:r w:rsidRPr="009C7172">
        <w:t xml:space="preserve">Work under pay item </w:t>
      </w:r>
      <w:commentRangeStart w:id="7"/>
      <w:r w:rsidR="00BE36F6" w:rsidRPr="00BE36F6">
        <w:rPr>
          <w:i/>
        </w:rPr>
        <w:t>[</w:t>
      </w:r>
      <w:r w:rsidRPr="00BE36F6">
        <w:rPr>
          <w:rFonts w:cs="Arial"/>
          <w:i/>
        </w:rPr>
        <w:t>G135.020.0000</w:t>
      </w:r>
      <w:r w:rsidR="00386F36" w:rsidRPr="00BE36F6">
        <w:rPr>
          <w:rFonts w:cs="Arial"/>
          <w:i/>
        </w:rPr>
        <w:t xml:space="preserve"> or G135.040.0000</w:t>
      </w:r>
      <w:r w:rsidR="00BE36F6" w:rsidRPr="00BE36F6">
        <w:rPr>
          <w:rFonts w:cs="Arial"/>
          <w:i/>
        </w:rPr>
        <w:t>]</w:t>
      </w:r>
      <w:r>
        <w:rPr>
          <w:rFonts w:cs="Arial"/>
        </w:rPr>
        <w:t xml:space="preserve"> </w:t>
      </w:r>
      <w:commentRangeEnd w:id="7"/>
      <w:r w:rsidR="00BE36F6">
        <w:rPr>
          <w:rStyle w:val="CommentReference"/>
        </w:rPr>
        <w:commentReference w:id="7"/>
      </w:r>
      <w:r w:rsidRPr="009C7172">
        <w:t xml:space="preserve">may include field work, office engineering, or any work described under the construction requirements of </w:t>
      </w:r>
      <w:r w:rsidR="00386F36">
        <w:t>I</w:t>
      </w:r>
      <w:r w:rsidRPr="009C7172">
        <w:t>tem G-135.</w:t>
      </w:r>
    </w:p>
    <w:p w14:paraId="00FD58B0" w14:textId="77777777" w:rsidR="00505C6D" w:rsidRDefault="00505C6D" w:rsidP="00524365">
      <w:pPr>
        <w:rPr>
          <w:rFonts w:cs="Arial"/>
          <w:szCs w:val="20"/>
        </w:rPr>
      </w:pPr>
      <w:r w:rsidRPr="00793790">
        <w:rPr>
          <w:rFonts w:cs="Arial"/>
          <w:b/>
          <w:bCs/>
          <w:szCs w:val="20"/>
        </w:rPr>
        <w:t>135-3.</w:t>
      </w:r>
      <w:r w:rsidR="00F75039">
        <w:rPr>
          <w:rFonts w:cs="Arial"/>
          <w:b/>
          <w:bCs/>
          <w:szCs w:val="20"/>
        </w:rPr>
        <w:t>9</w:t>
      </w:r>
      <w:r w:rsidR="00F75039" w:rsidRPr="00793790">
        <w:rPr>
          <w:rFonts w:cs="Arial"/>
          <w:b/>
          <w:bCs/>
          <w:szCs w:val="20"/>
        </w:rPr>
        <w:t xml:space="preserve"> </w:t>
      </w:r>
      <w:r w:rsidRPr="00793790">
        <w:rPr>
          <w:rFonts w:cs="Arial"/>
          <w:b/>
          <w:bCs/>
          <w:szCs w:val="20"/>
        </w:rPr>
        <w:t xml:space="preserve">AS-BUILT SURVEYS. </w:t>
      </w:r>
      <w:r w:rsidR="007B2659" w:rsidRPr="00793790">
        <w:t>Upon completion of each phase of the work, the Contractor shall furnish the Engineer with all necessary measurements for completion of the as-built drawings. The Contractor shall include identification and location of project features where actual locations differ from locations shown on the Plans.</w:t>
      </w:r>
      <w:r w:rsidR="007B2659" w:rsidRPr="00793790">
        <w:rPr>
          <w:rFonts w:cs="Arial"/>
          <w:szCs w:val="20"/>
        </w:rPr>
        <w:t xml:space="preserve"> Document the final locations of paved surfaces, topographic surfaces, structures, and utilities constructed by the project.</w:t>
      </w:r>
    </w:p>
    <w:p w14:paraId="123FFCCE" w14:textId="77777777" w:rsidR="00F75039" w:rsidRPr="009C7172" w:rsidRDefault="00F75039" w:rsidP="00F75039">
      <w:r w:rsidRPr="005A2F9F">
        <w:rPr>
          <w:rStyle w:val="FAAParagraphHead"/>
        </w:rPr>
        <w:t>135-3.</w:t>
      </w:r>
      <w:r w:rsidR="000840FE">
        <w:rPr>
          <w:rStyle w:val="FAAParagraphHead"/>
        </w:rPr>
        <w:t>10</w:t>
      </w:r>
      <w:r w:rsidRPr="005A2F9F">
        <w:rPr>
          <w:rStyle w:val="FAAParagraphHead"/>
        </w:rPr>
        <w:t xml:space="preserve"> </w:t>
      </w:r>
      <w:r>
        <w:rPr>
          <w:rStyle w:val="FAAParagraphHead"/>
        </w:rPr>
        <w:t>OFFICE ENGINEERING</w:t>
      </w:r>
      <w:r w:rsidRPr="005A2F9F">
        <w:rPr>
          <w:rStyle w:val="FAAParagraphHead"/>
        </w:rPr>
        <w:t>.</w:t>
      </w:r>
      <w:r w:rsidRPr="009C7172">
        <w:t xml:space="preserve"> </w:t>
      </w:r>
      <w:r>
        <w:t>RESERVED.</w:t>
      </w:r>
    </w:p>
    <w:p w14:paraId="3BD22C66" w14:textId="77777777" w:rsidR="003D5F55" w:rsidRPr="009C7172" w:rsidRDefault="003D5F55" w:rsidP="00524365">
      <w:pPr>
        <w:pStyle w:val="Title"/>
      </w:pPr>
      <w:r w:rsidRPr="009C7172">
        <w:t>METHOD OF MEASUREMENT</w:t>
      </w:r>
    </w:p>
    <w:p w14:paraId="08FE27ED" w14:textId="77777777" w:rsidR="003D5F55" w:rsidRPr="009C7172" w:rsidRDefault="003D5F55" w:rsidP="00524365">
      <w:r w:rsidRPr="005A2F9F">
        <w:rPr>
          <w:rStyle w:val="FAAParagraphHead"/>
        </w:rPr>
        <w:t>135-4.1</w:t>
      </w:r>
      <w:r w:rsidRPr="009C7172">
        <w:rPr>
          <w:b/>
          <w:bCs/>
        </w:rPr>
        <w:t xml:space="preserve"> </w:t>
      </w:r>
      <w:r w:rsidRPr="009C7172">
        <w:t xml:space="preserve">The work will be measured according to </w:t>
      </w:r>
      <w:r>
        <w:t xml:space="preserve">GCP </w:t>
      </w:r>
      <w:r w:rsidRPr="009C7172">
        <w:t>Section 90, and as follows:</w:t>
      </w:r>
    </w:p>
    <w:p w14:paraId="194E693F" w14:textId="77777777" w:rsidR="003D5F55" w:rsidRPr="009C7172" w:rsidRDefault="003D5F55" w:rsidP="003D5F55">
      <w:pPr>
        <w:numPr>
          <w:ilvl w:val="0"/>
          <w:numId w:val="5"/>
        </w:numPr>
        <w:tabs>
          <w:tab w:val="clear" w:pos="720"/>
          <w:tab w:val="num" w:pos="900"/>
        </w:tabs>
        <w:ind w:left="907" w:hanging="547"/>
        <w:rPr>
          <w:rFonts w:cs="Arial"/>
          <w:szCs w:val="24"/>
        </w:rPr>
      </w:pPr>
      <w:r w:rsidRPr="009C7172">
        <w:rPr>
          <w:rFonts w:cs="Arial"/>
          <w:szCs w:val="24"/>
        </w:rPr>
        <w:t>Hour. By the number of hours, as directed by the Engineer and as recorded by certified payrolls.</w:t>
      </w:r>
    </w:p>
    <w:p w14:paraId="70284790" w14:textId="77777777" w:rsidR="003D5F55" w:rsidRPr="009C7172" w:rsidRDefault="003D5F55" w:rsidP="003D5F55">
      <w:pPr>
        <w:numPr>
          <w:ilvl w:val="0"/>
          <w:numId w:val="5"/>
        </w:numPr>
        <w:tabs>
          <w:tab w:val="clear" w:pos="720"/>
          <w:tab w:val="num" w:pos="900"/>
        </w:tabs>
        <w:ind w:left="907" w:hanging="547"/>
        <w:rPr>
          <w:rFonts w:cs="Arial"/>
          <w:szCs w:val="24"/>
        </w:rPr>
      </w:pPr>
      <w:r w:rsidRPr="009C7172">
        <w:rPr>
          <w:rFonts w:cs="Arial"/>
          <w:szCs w:val="24"/>
        </w:rPr>
        <w:t>Contingent Sum. As specified by the Engineer in the Directive authorizing the work.</w:t>
      </w:r>
    </w:p>
    <w:p w14:paraId="544E498F" w14:textId="77777777" w:rsidR="003D5F55" w:rsidRPr="009C7172" w:rsidRDefault="003D5F55" w:rsidP="00524365">
      <w:pPr>
        <w:pStyle w:val="Title"/>
      </w:pPr>
      <w:r w:rsidRPr="009C7172">
        <w:t>BASIS OF PAYMENT</w:t>
      </w:r>
    </w:p>
    <w:p w14:paraId="5A68E2AA" w14:textId="77777777" w:rsidR="003D5F55" w:rsidRPr="009C7172" w:rsidRDefault="003D5F55" w:rsidP="00524365">
      <w:r w:rsidRPr="005A2F9F">
        <w:rPr>
          <w:rStyle w:val="FAAParagraphHead"/>
        </w:rPr>
        <w:lastRenderedPageBreak/>
        <w:t>135-5.1</w:t>
      </w:r>
      <w:r w:rsidRPr="009C7172">
        <w:t xml:space="preserve"> </w:t>
      </w:r>
      <w:r>
        <w:t xml:space="preserve">Pay Item </w:t>
      </w:r>
      <w:r w:rsidRPr="7DE13402">
        <w:rPr>
          <w:rFonts w:cs="Arial"/>
        </w:rPr>
        <w:t xml:space="preserve">G135.020.0000 </w:t>
      </w:r>
      <w:r>
        <w:t>Extra Three Person Survey Party</w:t>
      </w:r>
      <w:r w:rsidR="00133E94">
        <w:t>.</w:t>
      </w:r>
      <w:r>
        <w:t xml:space="preserve"> Work accomplished by a three person survey party will be paid at 100% of the contract unit price, by a two person survey party at 75% of the contract unit price, or by a one person survey party at </w:t>
      </w:r>
      <w:r w:rsidR="005D6ED0">
        <w:t>50</w:t>
      </w:r>
      <w:r>
        <w:t xml:space="preserve">% of the contract unit price, for Pay Item </w:t>
      </w:r>
      <w:r w:rsidRPr="7DE13402">
        <w:rPr>
          <w:rFonts w:cs="Arial"/>
        </w:rPr>
        <w:t>G135.020.0000</w:t>
      </w:r>
      <w:r>
        <w:t>.</w:t>
      </w:r>
    </w:p>
    <w:p w14:paraId="04CC8D4C" w14:textId="77777777" w:rsidR="003D5F55" w:rsidRPr="00C424E3" w:rsidRDefault="003D5F55" w:rsidP="00524365">
      <w:r>
        <w:t xml:space="preserve">Pay Item </w:t>
      </w:r>
      <w:r w:rsidRPr="5CF39931">
        <w:rPr>
          <w:rFonts w:cs="Arial"/>
        </w:rPr>
        <w:t xml:space="preserve">G135.040.0000 </w:t>
      </w:r>
      <w:r>
        <w:t>Extra Surveying by the Contractor</w:t>
      </w:r>
      <w:r w:rsidR="00DF5070">
        <w:t>.</w:t>
      </w:r>
      <w:r w:rsidR="00DF5070" w:rsidRPr="00DF5070">
        <w:rPr>
          <w:rFonts w:eastAsia="Arial" w:cs="Arial"/>
          <w:szCs w:val="20"/>
        </w:rPr>
        <w:t xml:space="preserve"> </w:t>
      </w:r>
      <w:r w:rsidR="00DF5070" w:rsidRPr="00C424E3">
        <w:rPr>
          <w:rFonts w:eastAsia="Arial" w:cs="Arial"/>
          <w:szCs w:val="20"/>
        </w:rPr>
        <w:t>Payment will be made as specified in the Directive authorizing the work</w:t>
      </w:r>
      <w:r w:rsidR="00DF5070">
        <w:rPr>
          <w:rFonts w:eastAsia="Arial" w:cs="Arial"/>
          <w:szCs w:val="20"/>
        </w:rPr>
        <w:t>.</w:t>
      </w:r>
    </w:p>
    <w:p w14:paraId="3655418D" w14:textId="77777777" w:rsidR="5CF39931" w:rsidRDefault="00C424E3" w:rsidP="5CF39931">
      <w:pPr>
        <w:rPr>
          <w:rFonts w:eastAsia="Arial" w:cs="Arial"/>
          <w:szCs w:val="20"/>
        </w:rPr>
      </w:pPr>
      <w:r>
        <w:rPr>
          <w:rFonts w:eastAsia="Arial" w:cs="Arial"/>
          <w:bCs/>
          <w:szCs w:val="20"/>
        </w:rPr>
        <w:t xml:space="preserve">Pay </w:t>
      </w:r>
      <w:r w:rsidRPr="00C424E3">
        <w:rPr>
          <w:rFonts w:eastAsia="Arial" w:cs="Arial"/>
          <w:bCs/>
          <w:szCs w:val="20"/>
        </w:rPr>
        <w:t>Item</w:t>
      </w:r>
      <w:r w:rsidR="48021BF8" w:rsidRPr="00C424E3">
        <w:rPr>
          <w:rFonts w:eastAsia="Arial" w:cs="Arial"/>
          <w:bCs/>
          <w:szCs w:val="20"/>
        </w:rPr>
        <w:t xml:space="preserve"> G135.050.0000 Contrac</w:t>
      </w:r>
      <w:r>
        <w:rPr>
          <w:rFonts w:eastAsia="Arial" w:cs="Arial"/>
          <w:bCs/>
          <w:szCs w:val="20"/>
        </w:rPr>
        <w:t>tor Furnished Engineering Tools</w:t>
      </w:r>
      <w:r w:rsidR="48021BF8" w:rsidRPr="00C424E3">
        <w:rPr>
          <w:rFonts w:eastAsia="Arial" w:cs="Arial"/>
          <w:szCs w:val="20"/>
        </w:rPr>
        <w:t xml:space="preserve">. Payment will be made </w:t>
      </w:r>
      <w:r w:rsidRPr="00C424E3">
        <w:rPr>
          <w:rFonts w:eastAsia="Arial" w:cs="Arial"/>
          <w:szCs w:val="20"/>
        </w:rPr>
        <w:t>as specified in the Directive authorizing the work</w:t>
      </w:r>
      <w:r w:rsidR="48021BF8" w:rsidRPr="00C424E3">
        <w:rPr>
          <w:rFonts w:eastAsia="Arial" w:cs="Arial"/>
          <w:szCs w:val="20"/>
        </w:rPr>
        <w:t>.</w:t>
      </w:r>
    </w:p>
    <w:p w14:paraId="7FC086C0" w14:textId="77777777" w:rsidR="009F4DCE" w:rsidRDefault="009F4DCE" w:rsidP="5CF39931">
      <w:pPr>
        <w:rPr>
          <w:rFonts w:eastAsia="Arial" w:cs="Arial"/>
          <w:szCs w:val="20"/>
        </w:rPr>
      </w:pPr>
      <w:r>
        <w:t>T</w:t>
      </w:r>
      <w:r w:rsidRPr="009C7172">
        <w:t xml:space="preserve">he </w:t>
      </w:r>
      <w:r>
        <w:t>Engineer will deduct</w:t>
      </w:r>
      <w:r w:rsidRPr="009C7172">
        <w:t xml:space="preserve"> the </w:t>
      </w:r>
      <w:r>
        <w:t xml:space="preserve">Department’s </w:t>
      </w:r>
      <w:r w:rsidRPr="009C7172">
        <w:t>cost of replacing</w:t>
      </w:r>
      <w:r>
        <w:t xml:space="preserve"> PAC and SAC</w:t>
      </w:r>
      <w:r w:rsidRPr="009C7172">
        <w:t xml:space="preserve"> monuments</w:t>
      </w:r>
      <w:r>
        <w:t xml:space="preserve"> under 135-3.3 from the amount due the Contractor</w:t>
      </w:r>
      <w:r w:rsidRPr="009C7172">
        <w:t>.</w:t>
      </w:r>
    </w:p>
    <w:p w14:paraId="17FE6D5D" w14:textId="77777777" w:rsidR="003D5F55" w:rsidRPr="009C7172" w:rsidRDefault="003D5F55" w:rsidP="00524365">
      <w:r w:rsidRPr="009C7172">
        <w:t xml:space="preserve">Payment will be made under: </w:t>
      </w:r>
    </w:p>
    <w:p w14:paraId="16B634C5" w14:textId="77777777" w:rsidR="003D5F55" w:rsidRPr="00486ADF" w:rsidRDefault="003D5F55" w:rsidP="00524365">
      <w:pPr>
        <w:ind w:left="720"/>
        <w:contextualSpacing/>
      </w:pPr>
      <w:r w:rsidRPr="00486ADF">
        <w:t>Item G135.010.0000</w:t>
      </w:r>
      <w:r w:rsidRPr="00486ADF">
        <w:tab/>
        <w:t>Construction Surveying by the Contractor – per lump sum</w:t>
      </w:r>
    </w:p>
    <w:p w14:paraId="671334F1" w14:textId="77777777" w:rsidR="003D5F55" w:rsidRPr="00486ADF" w:rsidRDefault="003D5F55" w:rsidP="00524365">
      <w:pPr>
        <w:ind w:left="720"/>
        <w:contextualSpacing/>
      </w:pPr>
      <w:r w:rsidRPr="00486ADF">
        <w:t>Item G135.020.0000</w:t>
      </w:r>
      <w:r w:rsidRPr="00486ADF">
        <w:tab/>
        <w:t>Extra Three Person Survey Party – per hour</w:t>
      </w:r>
    </w:p>
    <w:p w14:paraId="66E2F769" w14:textId="77777777" w:rsidR="003D5F55" w:rsidRPr="00486ADF" w:rsidRDefault="003D5F55" w:rsidP="00524365">
      <w:pPr>
        <w:ind w:left="720"/>
        <w:contextualSpacing/>
      </w:pPr>
      <w:r w:rsidRPr="00486ADF">
        <w:t>Item G135.030.0000</w:t>
      </w:r>
      <w:r w:rsidRPr="00486ADF">
        <w:tab/>
        <w:t>Monuments by the Contractor – per lump sum</w:t>
      </w:r>
    </w:p>
    <w:p w14:paraId="2C3A6CA2" w14:textId="77777777" w:rsidR="003D5F55" w:rsidRDefault="003D5F55" w:rsidP="00524365">
      <w:pPr>
        <w:ind w:left="720"/>
        <w:contextualSpacing/>
      </w:pPr>
      <w:r w:rsidRPr="00486ADF">
        <w:t>Item G135.040.0000</w:t>
      </w:r>
      <w:r w:rsidRPr="00486ADF">
        <w:tab/>
        <w:t>Extra Surveying by the Contractor – per contingent sum</w:t>
      </w:r>
    </w:p>
    <w:p w14:paraId="5866557F" w14:textId="77777777" w:rsidR="00FE2421" w:rsidRDefault="00FE2421" w:rsidP="00524365">
      <w:pPr>
        <w:ind w:left="720"/>
        <w:contextualSpacing/>
      </w:pPr>
      <w:r>
        <w:t>Item G135.050.0000</w:t>
      </w:r>
      <w:r>
        <w:tab/>
        <w:t>Contractor Furnished Engineering Tools – per contingent sum</w:t>
      </w:r>
    </w:p>
    <w:p w14:paraId="68EAD063" w14:textId="77777777" w:rsidR="00FE2421" w:rsidRPr="009C7172" w:rsidRDefault="00FE2421" w:rsidP="00524365">
      <w:pPr>
        <w:ind w:left="720"/>
        <w:contextualSpacing/>
      </w:pPr>
    </w:p>
    <w:p w14:paraId="13494B59" w14:textId="77777777" w:rsidR="0068531E" w:rsidRDefault="0068531E"/>
    <w:sectPr w:rsidR="0068531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aver, Jon M (DOT)" w:date="2022-05-12T10:15:00Z" w:initials="JMW">
    <w:p w14:paraId="7DDC3F97" w14:textId="77777777" w:rsidR="009E1DBE" w:rsidRDefault="009E1DBE" w:rsidP="009E1DBE">
      <w:pPr>
        <w:pStyle w:val="CommentText"/>
      </w:pPr>
      <w:r>
        <w:rPr>
          <w:rStyle w:val="CommentReference"/>
        </w:rPr>
        <w:annotationRef/>
      </w:r>
      <w:r>
        <w:rPr>
          <w:rStyle w:val="CommentReference"/>
        </w:rPr>
        <w:annotationRef/>
      </w:r>
      <w:r w:rsidRPr="00207757">
        <w:rPr>
          <w:b/>
        </w:rPr>
        <w:t>Note to Designer:</w:t>
      </w:r>
      <w:r>
        <w:t xml:space="preserve"> Individual projects may want to move items between what is not required to be performed by a surveyor to what is required to be performed by a surveyor. For example, critical airports like ANC may want more work performed by a surveyor than required by the standard specification.</w:t>
      </w:r>
    </w:p>
    <w:p w14:paraId="05806EC8" w14:textId="77777777" w:rsidR="009E1DBE" w:rsidRDefault="009E1DBE" w:rsidP="009E1DBE">
      <w:pPr>
        <w:pStyle w:val="CommentText"/>
      </w:pPr>
    </w:p>
    <w:p w14:paraId="2B26A9ED" w14:textId="77777777" w:rsidR="009E1DBE" w:rsidRDefault="009E1DBE">
      <w:pPr>
        <w:pStyle w:val="CommentText"/>
      </w:pPr>
      <w:r>
        <w:t>Changes require a MOS approved by FAA.</w:t>
      </w:r>
    </w:p>
  </w:comment>
  <w:comment w:id="2" w:author="Weaver, Jon M (DOT)" w:date="2022-08-10T14:08:00Z" w:initials="JMW">
    <w:p w14:paraId="0551B694" w14:textId="77777777" w:rsidR="00F86F90" w:rsidRDefault="00F86F90">
      <w:pPr>
        <w:pStyle w:val="CommentText"/>
      </w:pPr>
      <w:r>
        <w:rPr>
          <w:rStyle w:val="CommentReference"/>
        </w:rPr>
        <w:annotationRef/>
      </w:r>
      <w:r>
        <w:t>Note to Designers: This requires the Plans to call out where ROW must be staked in the field.</w:t>
      </w:r>
    </w:p>
  </w:comment>
  <w:comment w:id="3" w:author="Weaver, Jon M (DOT)" w:date="2022-08-10T14:10:00Z" w:initials="JMW">
    <w:p w14:paraId="2AD5F833" w14:textId="77777777" w:rsidR="00F86F90" w:rsidRDefault="00F86F90">
      <w:pPr>
        <w:pStyle w:val="CommentText"/>
      </w:pPr>
      <w:r>
        <w:rPr>
          <w:rStyle w:val="CommentReference"/>
        </w:rPr>
        <w:annotationRef/>
      </w:r>
      <w:r>
        <w:t>Note to Designer: Plans must call out which monuments are required to be installed on the project.</w:t>
      </w:r>
    </w:p>
  </w:comment>
  <w:comment w:id="4" w:author="Weaver, Jon M (DOT)" w:date="2022-08-10T14:11:00Z" w:initials="JMW">
    <w:p w14:paraId="6D9F8B59" w14:textId="77777777" w:rsidR="00F86F90" w:rsidRDefault="00F86F90">
      <w:pPr>
        <w:pStyle w:val="CommentText"/>
      </w:pPr>
      <w:r>
        <w:rPr>
          <w:rStyle w:val="CommentReference"/>
        </w:rPr>
        <w:annotationRef/>
      </w:r>
      <w:r>
        <w:t>Note to Designer: Plans must call out which monuments are required to be referenced on the project.</w:t>
      </w:r>
    </w:p>
  </w:comment>
  <w:comment w:id="5" w:author="Weaver, Jon M (DOT)" w:date="2022-08-10T14:12:00Z" w:initials="JMW">
    <w:p w14:paraId="1CB1D8D5" w14:textId="77777777" w:rsidR="00F86F90" w:rsidRDefault="00F86F90">
      <w:pPr>
        <w:pStyle w:val="CommentText"/>
      </w:pPr>
      <w:r>
        <w:rPr>
          <w:rStyle w:val="CommentReference"/>
        </w:rPr>
        <w:annotationRef/>
      </w:r>
      <w:r>
        <w:t>Note to Designer: PAC and SAC monuments must be identified as such on the Plans.</w:t>
      </w:r>
    </w:p>
  </w:comment>
  <w:comment w:id="6" w:author="Weaver, Jon M (DOT)" w:date="2022-06-13T09:24:00Z" w:initials="JMW">
    <w:p w14:paraId="6DD834D3" w14:textId="77777777" w:rsidR="00BE36F6" w:rsidRPr="00BE36F6" w:rsidRDefault="00BE36F6">
      <w:pPr>
        <w:pStyle w:val="CommentText"/>
      </w:pPr>
      <w:r>
        <w:rPr>
          <w:rStyle w:val="CommentReference"/>
        </w:rPr>
        <w:annotationRef/>
      </w:r>
      <w:r>
        <w:rPr>
          <w:b/>
        </w:rPr>
        <w:t xml:space="preserve">Note to Designer: </w:t>
      </w:r>
      <w:r>
        <w:t>Choose one method of payme</w:t>
      </w:r>
      <w:r w:rsidR="008534F6">
        <w:t>nt for additional work.</w:t>
      </w:r>
    </w:p>
  </w:comment>
  <w:comment w:id="7" w:author="Weaver, Jon M (DOT)" w:date="2022-06-13T09:25:00Z" w:initials="JMW">
    <w:p w14:paraId="1A6F6D81" w14:textId="77777777" w:rsidR="00BE36F6" w:rsidRDefault="00BE36F6">
      <w:pPr>
        <w:pStyle w:val="CommentText"/>
      </w:pPr>
      <w:r>
        <w:rPr>
          <w:rStyle w:val="CommentReference"/>
        </w:rPr>
        <w:annotationRef/>
      </w:r>
      <w:r>
        <w:rPr>
          <w:b/>
        </w:rPr>
        <w:t xml:space="preserve">Note to Designer: </w:t>
      </w:r>
      <w:r>
        <w:t>Choose one method of payment for additional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6A9ED" w15:done="0"/>
  <w15:commentEx w15:paraId="0551B694" w15:done="0"/>
  <w15:commentEx w15:paraId="2AD5F833" w15:done="0"/>
  <w15:commentEx w15:paraId="6D9F8B59" w15:done="0"/>
  <w15:commentEx w15:paraId="1CB1D8D5" w15:done="0"/>
  <w15:commentEx w15:paraId="6DD834D3" w15:done="0"/>
  <w15:commentEx w15:paraId="1A6F6D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5D9F" w14:textId="77777777" w:rsidR="00900C81" w:rsidRDefault="00900C81">
      <w:pPr>
        <w:spacing w:after="0"/>
      </w:pPr>
      <w:r>
        <w:separator/>
      </w:r>
    </w:p>
  </w:endnote>
  <w:endnote w:type="continuationSeparator" w:id="0">
    <w:p w14:paraId="702B59DC" w14:textId="77777777" w:rsidR="00900C81" w:rsidRDefault="00900C81">
      <w:pPr>
        <w:spacing w:after="0"/>
      </w:pPr>
      <w:r>
        <w:continuationSeparator/>
      </w:r>
    </w:p>
  </w:endnote>
  <w:endnote w:type="continuationNotice" w:id="1">
    <w:p w14:paraId="443EF9CF" w14:textId="77777777" w:rsidR="00900C81" w:rsidRDefault="00900C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16A3" w14:textId="77777777" w:rsidR="001E0102" w:rsidRDefault="001E0102" w:rsidP="000915BB">
    <w:pPr>
      <w:tabs>
        <w:tab w:val="center" w:pos="4680"/>
        <w:tab w:val="right" w:pos="9360"/>
      </w:tabs>
      <w:spacing w:after="0"/>
      <w:rPr>
        <w:b/>
        <w:szCs w:val="20"/>
      </w:rPr>
    </w:pPr>
    <w:r>
      <w:rPr>
        <w:b/>
      </w:rPr>
      <w:t>Proj Name</w:t>
    </w:r>
    <w:r>
      <w:rPr>
        <w:b/>
      </w:rPr>
      <w:tab/>
    </w:r>
    <w:r>
      <w:rPr>
        <w:b/>
      </w:rPr>
      <w:tab/>
    </w:r>
    <w:r w:rsidR="001F78FD">
      <w:rPr>
        <w:b/>
      </w:rPr>
      <w:t>9/22</w:t>
    </w:r>
  </w:p>
  <w:p w14:paraId="35C02908" w14:textId="21C7217A" w:rsidR="001E0102" w:rsidRPr="000915BB" w:rsidRDefault="001E0102" w:rsidP="000915BB">
    <w:pPr>
      <w:tabs>
        <w:tab w:val="center" w:pos="4680"/>
        <w:tab w:val="right" w:pos="9360"/>
      </w:tabs>
      <w:spacing w:after="0"/>
    </w:pPr>
    <w:r>
      <w:rPr>
        <w:b/>
      </w:rPr>
      <w:t>AIP/Proj #</w:t>
    </w:r>
    <w:r>
      <w:rPr>
        <w:b/>
      </w:rPr>
      <w:tab/>
      <w:t>G-135-</w:t>
    </w:r>
    <w:r>
      <w:rPr>
        <w:b/>
      </w:rPr>
      <w:fldChar w:fldCharType="begin"/>
    </w:r>
    <w:r>
      <w:rPr>
        <w:b/>
      </w:rPr>
      <w:instrText xml:space="preserve"> PAGE </w:instrText>
    </w:r>
    <w:r>
      <w:rPr>
        <w:b/>
      </w:rPr>
      <w:fldChar w:fldCharType="separate"/>
    </w:r>
    <w:r w:rsidR="00295252">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D6BB" w14:textId="77777777" w:rsidR="00900C81" w:rsidRDefault="00900C81">
      <w:pPr>
        <w:spacing w:after="0"/>
      </w:pPr>
      <w:r>
        <w:separator/>
      </w:r>
    </w:p>
  </w:footnote>
  <w:footnote w:type="continuationSeparator" w:id="0">
    <w:p w14:paraId="096D1CBC" w14:textId="77777777" w:rsidR="00900C81" w:rsidRDefault="00900C81">
      <w:pPr>
        <w:spacing w:after="0"/>
      </w:pPr>
      <w:r>
        <w:continuationSeparator/>
      </w:r>
    </w:p>
  </w:footnote>
  <w:footnote w:type="continuationNotice" w:id="1">
    <w:p w14:paraId="6582596C" w14:textId="77777777" w:rsidR="00900C81" w:rsidRDefault="00900C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4F8F" w14:textId="77777777" w:rsidR="001E0102" w:rsidRDefault="001E0102">
    <w:pPr>
      <w:pStyle w:val="Header"/>
      <w:tabs>
        <w:tab w:val="clear" w:pos="4320"/>
        <w:tab w:val="clear" w:pos="8640"/>
        <w:tab w:val="left" w:pos="8475"/>
        <w:tab w:val="right" w:pos="96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7110" w:hanging="180"/>
      </w:pPr>
      <w:rPr>
        <w:rFonts w:ascii="Times New Roman" w:hAnsi="Times New Roman" w:cs="Times New Roman"/>
        <w:b/>
        <w:bCs/>
        <w:i w:val="0"/>
        <w:iCs w:val="0"/>
        <w:w w:val="100"/>
        <w:sz w:val="24"/>
        <w:szCs w:val="24"/>
      </w:rPr>
    </w:lvl>
    <w:lvl w:ilvl="1">
      <w:numFmt w:val="bullet"/>
      <w:lvlText w:val="•"/>
      <w:lvlJc w:val="left"/>
      <w:pPr>
        <w:ind w:left="1314" w:hanging="180"/>
      </w:pPr>
    </w:lvl>
    <w:lvl w:ilvl="2">
      <w:numFmt w:val="bullet"/>
      <w:lvlText w:val="•"/>
      <w:lvlJc w:val="left"/>
      <w:pPr>
        <w:ind w:left="2408" w:hanging="180"/>
      </w:pPr>
    </w:lvl>
    <w:lvl w:ilvl="3">
      <w:numFmt w:val="bullet"/>
      <w:lvlText w:val="•"/>
      <w:lvlJc w:val="left"/>
      <w:pPr>
        <w:ind w:left="3502" w:hanging="180"/>
      </w:pPr>
    </w:lvl>
    <w:lvl w:ilvl="4">
      <w:numFmt w:val="bullet"/>
      <w:lvlText w:val="•"/>
      <w:lvlJc w:val="left"/>
      <w:pPr>
        <w:ind w:left="4596" w:hanging="180"/>
      </w:pPr>
    </w:lvl>
    <w:lvl w:ilvl="5">
      <w:numFmt w:val="bullet"/>
      <w:lvlText w:val="•"/>
      <w:lvlJc w:val="left"/>
      <w:pPr>
        <w:ind w:left="5690" w:hanging="180"/>
      </w:pPr>
    </w:lvl>
    <w:lvl w:ilvl="6">
      <w:numFmt w:val="bullet"/>
      <w:lvlText w:val="•"/>
      <w:lvlJc w:val="left"/>
      <w:pPr>
        <w:ind w:left="6784" w:hanging="180"/>
      </w:pPr>
    </w:lvl>
    <w:lvl w:ilvl="7">
      <w:numFmt w:val="bullet"/>
      <w:lvlText w:val="•"/>
      <w:lvlJc w:val="left"/>
      <w:pPr>
        <w:ind w:left="7878" w:hanging="180"/>
      </w:pPr>
    </w:lvl>
    <w:lvl w:ilvl="8">
      <w:numFmt w:val="bullet"/>
      <w:lvlText w:val="•"/>
      <w:lvlJc w:val="left"/>
      <w:pPr>
        <w:ind w:left="8972" w:hanging="180"/>
      </w:pPr>
    </w:lvl>
  </w:abstractNum>
  <w:abstractNum w:abstractNumId="1" w15:restartNumberingAfterBreak="0">
    <w:nsid w:val="00FA350C"/>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20D40"/>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DB64EB"/>
    <w:multiLevelType w:val="hybridMultilevel"/>
    <w:tmpl w:val="A436197A"/>
    <w:lvl w:ilvl="0" w:tplc="2384D7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54215"/>
    <w:multiLevelType w:val="multilevel"/>
    <w:tmpl w:val="8A48569C"/>
    <w:lvl w:ilvl="0">
      <w:start w:val="1"/>
      <w:numFmt w:val="lowerLetter"/>
      <w:lvlText w:val="%1."/>
      <w:lvlJc w:val="left"/>
      <w:pPr>
        <w:tabs>
          <w:tab w:val="num" w:pos="720"/>
        </w:tabs>
        <w:ind w:left="720" w:hanging="360"/>
      </w:pPr>
      <w:rPr>
        <w:rFonts w:ascii="Arial" w:hAnsi="Arial" w:hint="default"/>
        <w:b/>
        <w:i w:val="0"/>
        <w:sz w:val="20"/>
      </w:rPr>
    </w:lvl>
    <w:lvl w:ilvl="1">
      <w:start w:val="6"/>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311DB6"/>
    <w:multiLevelType w:val="multilevel"/>
    <w:tmpl w:val="EADA36C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3C3785"/>
    <w:multiLevelType w:val="multilevel"/>
    <w:tmpl w:val="A4C801BA"/>
    <w:lvl w:ilvl="0">
      <w:start w:val="1"/>
      <w:numFmt w:val="lowerLetter"/>
      <w:lvlText w:val="%1."/>
      <w:lvlJc w:val="left"/>
      <w:pPr>
        <w:tabs>
          <w:tab w:val="num" w:pos="360"/>
        </w:tabs>
        <w:ind w:left="360" w:hanging="360"/>
      </w:pPr>
      <w:rPr>
        <w:rFonts w:ascii="Arial" w:hAnsi="Arial" w:hint="default"/>
        <w:b/>
        <w:i w:val="0"/>
        <w:sz w:val="20"/>
      </w:rPr>
    </w:lvl>
    <w:lvl w:ilvl="1">
      <w:start w:val="1"/>
      <w:numFmt w:val="decimal"/>
      <w:lvlText w:val="(%2)"/>
      <w:lvlJc w:val="left"/>
      <w:pPr>
        <w:tabs>
          <w:tab w:val="num" w:pos="720"/>
        </w:tabs>
        <w:ind w:left="720" w:hanging="360"/>
      </w:pPr>
      <w:rPr>
        <w:rFonts w:ascii="Arial" w:hAnsi="Arial" w:hint="default"/>
        <w:b/>
        <w:i w:val="0"/>
        <w:sz w:val="20"/>
      </w:rPr>
    </w:lvl>
    <w:lvl w:ilvl="2">
      <w:start w:val="1"/>
      <w:numFmt w:val="lowerLetter"/>
      <w:lvlText w:val="(%3)"/>
      <w:lvlJc w:val="left"/>
      <w:pPr>
        <w:tabs>
          <w:tab w:val="num" w:pos="1080"/>
        </w:tabs>
        <w:ind w:left="108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1C0359B2"/>
    <w:multiLevelType w:val="multilevel"/>
    <w:tmpl w:val="9E328F62"/>
    <w:lvl w:ilvl="0">
      <w:start w:val="1"/>
      <w:numFmt w:val="lowerLetter"/>
      <w:lvlText w:val="%1."/>
      <w:lvlJc w:val="left"/>
      <w:pPr>
        <w:tabs>
          <w:tab w:val="num" w:pos="720"/>
        </w:tabs>
        <w:ind w:left="720" w:hanging="360"/>
      </w:pPr>
      <w:rPr>
        <w:rFonts w:ascii="Arial" w:hAnsi="Arial" w:hint="default"/>
        <w:b/>
        <w:i w:val="0"/>
        <w:sz w:val="20"/>
      </w:rPr>
    </w:lvl>
    <w:lvl w:ilvl="1">
      <w:start w:val="5"/>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D13B97"/>
    <w:multiLevelType w:val="hybridMultilevel"/>
    <w:tmpl w:val="99F01B58"/>
    <w:lvl w:ilvl="0" w:tplc="94088EFA">
      <w:start w:val="1"/>
      <w:numFmt w:val="lowerLetter"/>
      <w:lvlText w:val="%1."/>
      <w:lvlJc w:val="left"/>
      <w:pPr>
        <w:tabs>
          <w:tab w:val="num" w:pos="720"/>
        </w:tabs>
        <w:ind w:left="720" w:hanging="360"/>
      </w:pPr>
      <w:rPr>
        <w:rFonts w:ascii="Arial" w:hAnsi="Arial" w:hint="default"/>
        <w:b/>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AB2A1A"/>
    <w:multiLevelType w:val="multilevel"/>
    <w:tmpl w:val="6BDEBD2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A35B20"/>
    <w:multiLevelType w:val="multilevel"/>
    <w:tmpl w:val="076AC400"/>
    <w:lvl w:ilvl="0">
      <w:start w:val="1"/>
      <w:numFmt w:val="lowerLetter"/>
      <w:lvlText w:val="%1."/>
      <w:lvlJc w:val="left"/>
      <w:pPr>
        <w:tabs>
          <w:tab w:val="num" w:pos="720"/>
        </w:tabs>
        <w:ind w:left="720" w:hanging="360"/>
      </w:pPr>
      <w:rPr>
        <w:rFonts w:ascii="Arial" w:hAnsi="Arial" w:hint="default"/>
        <w:b/>
        <w:i w:val="0"/>
        <w:sz w:val="20"/>
      </w:rPr>
    </w:lvl>
    <w:lvl w:ilvl="1">
      <w:start w:val="4"/>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12711C"/>
    <w:multiLevelType w:val="multilevel"/>
    <w:tmpl w:val="FB20B8EE"/>
    <w:lvl w:ilvl="0">
      <w:start w:val="14"/>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B33964"/>
    <w:multiLevelType w:val="multilevel"/>
    <w:tmpl w:val="A4C801BA"/>
    <w:lvl w:ilvl="0">
      <w:start w:val="1"/>
      <w:numFmt w:val="lowerLetter"/>
      <w:lvlText w:val="%1."/>
      <w:lvlJc w:val="left"/>
      <w:pPr>
        <w:tabs>
          <w:tab w:val="num" w:pos="360"/>
        </w:tabs>
        <w:ind w:left="360" w:hanging="360"/>
      </w:pPr>
      <w:rPr>
        <w:rFonts w:ascii="Arial" w:hAnsi="Arial" w:hint="default"/>
        <w:b/>
        <w:i w:val="0"/>
        <w:sz w:val="20"/>
      </w:rPr>
    </w:lvl>
    <w:lvl w:ilvl="1">
      <w:start w:val="1"/>
      <w:numFmt w:val="decimal"/>
      <w:lvlText w:val="(%2)"/>
      <w:lvlJc w:val="left"/>
      <w:pPr>
        <w:tabs>
          <w:tab w:val="num" w:pos="720"/>
        </w:tabs>
        <w:ind w:left="720" w:hanging="360"/>
      </w:pPr>
      <w:rPr>
        <w:rFonts w:ascii="Arial" w:hAnsi="Arial" w:hint="default"/>
        <w:b/>
        <w:i w:val="0"/>
        <w:sz w:val="20"/>
      </w:rPr>
    </w:lvl>
    <w:lvl w:ilvl="2">
      <w:start w:val="1"/>
      <w:numFmt w:val="lowerLetter"/>
      <w:lvlText w:val="(%3)"/>
      <w:lvlJc w:val="left"/>
      <w:pPr>
        <w:tabs>
          <w:tab w:val="num" w:pos="1080"/>
        </w:tabs>
        <w:ind w:left="108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462244C1"/>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3C2D97"/>
    <w:multiLevelType w:val="multilevel"/>
    <w:tmpl w:val="8A48569C"/>
    <w:lvl w:ilvl="0">
      <w:start w:val="1"/>
      <w:numFmt w:val="lowerLetter"/>
      <w:lvlText w:val="%1."/>
      <w:lvlJc w:val="left"/>
      <w:pPr>
        <w:tabs>
          <w:tab w:val="num" w:pos="720"/>
        </w:tabs>
        <w:ind w:left="720" w:hanging="360"/>
      </w:pPr>
      <w:rPr>
        <w:rFonts w:ascii="Arial" w:hAnsi="Arial" w:hint="default"/>
        <w:b/>
        <w:i w:val="0"/>
        <w:sz w:val="20"/>
      </w:rPr>
    </w:lvl>
    <w:lvl w:ilvl="1">
      <w:start w:val="6"/>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C434A5"/>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C668C9"/>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2077D9"/>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E44BE1"/>
    <w:multiLevelType w:val="multilevel"/>
    <w:tmpl w:val="9E328F62"/>
    <w:lvl w:ilvl="0">
      <w:start w:val="1"/>
      <w:numFmt w:val="lowerLetter"/>
      <w:lvlText w:val="%1."/>
      <w:lvlJc w:val="left"/>
      <w:pPr>
        <w:tabs>
          <w:tab w:val="num" w:pos="720"/>
        </w:tabs>
        <w:ind w:left="720" w:hanging="360"/>
      </w:pPr>
      <w:rPr>
        <w:rFonts w:ascii="Arial" w:hAnsi="Arial" w:hint="default"/>
        <w:b/>
        <w:i w:val="0"/>
        <w:sz w:val="20"/>
      </w:rPr>
    </w:lvl>
    <w:lvl w:ilvl="1">
      <w:start w:val="5"/>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2CF6733"/>
    <w:multiLevelType w:val="hybridMultilevel"/>
    <w:tmpl w:val="6922BA92"/>
    <w:lvl w:ilvl="0" w:tplc="290CFA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51A91"/>
    <w:multiLevelType w:val="multilevel"/>
    <w:tmpl w:val="FE2212B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CAB22AB"/>
    <w:multiLevelType w:val="multilevel"/>
    <w:tmpl w:val="076AC400"/>
    <w:lvl w:ilvl="0">
      <w:start w:val="1"/>
      <w:numFmt w:val="lowerLetter"/>
      <w:lvlText w:val="%1."/>
      <w:lvlJc w:val="left"/>
      <w:pPr>
        <w:tabs>
          <w:tab w:val="num" w:pos="720"/>
        </w:tabs>
        <w:ind w:left="720" w:hanging="360"/>
      </w:pPr>
      <w:rPr>
        <w:rFonts w:ascii="Arial" w:hAnsi="Arial" w:hint="default"/>
        <w:b/>
        <w:i w:val="0"/>
        <w:sz w:val="20"/>
      </w:rPr>
    </w:lvl>
    <w:lvl w:ilvl="1">
      <w:start w:val="4"/>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DC579D"/>
    <w:multiLevelType w:val="multilevel"/>
    <w:tmpl w:val="6BDEBD2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D3821C6"/>
    <w:multiLevelType w:val="multilevel"/>
    <w:tmpl w:val="FB20B8EE"/>
    <w:lvl w:ilvl="0">
      <w:start w:val="14"/>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5"/>
  </w:num>
  <w:num w:numId="3">
    <w:abstractNumId w:val="17"/>
  </w:num>
  <w:num w:numId="4">
    <w:abstractNumId w:val="1"/>
  </w:num>
  <w:num w:numId="5">
    <w:abstractNumId w:val="8"/>
  </w:num>
  <w:num w:numId="6">
    <w:abstractNumId w:val="20"/>
  </w:num>
  <w:num w:numId="7">
    <w:abstractNumId w:val="19"/>
  </w:num>
  <w:num w:numId="8">
    <w:abstractNumId w:val="3"/>
  </w:num>
  <w:num w:numId="9">
    <w:abstractNumId w:val="23"/>
  </w:num>
  <w:num w:numId="10">
    <w:abstractNumId w:val="9"/>
  </w:num>
  <w:num w:numId="11">
    <w:abstractNumId w:val="11"/>
  </w:num>
  <w:num w:numId="12">
    <w:abstractNumId w:val="21"/>
  </w:num>
  <w:num w:numId="13">
    <w:abstractNumId w:val="10"/>
  </w:num>
  <w:num w:numId="14">
    <w:abstractNumId w:val="7"/>
  </w:num>
  <w:num w:numId="15">
    <w:abstractNumId w:val="18"/>
  </w:num>
  <w:num w:numId="16">
    <w:abstractNumId w:val="4"/>
  </w:num>
  <w:num w:numId="17">
    <w:abstractNumId w:val="14"/>
  </w:num>
  <w:num w:numId="18">
    <w:abstractNumId w:val="5"/>
  </w:num>
  <w:num w:numId="19">
    <w:abstractNumId w:val="22"/>
  </w:num>
  <w:num w:numId="20">
    <w:abstractNumId w:val="0"/>
  </w:num>
  <w:num w:numId="21">
    <w:abstractNumId w:val="16"/>
  </w:num>
  <w:num w:numId="22">
    <w:abstractNumId w:val="12"/>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55"/>
    <w:rsid w:val="00007A76"/>
    <w:rsid w:val="00022FEB"/>
    <w:rsid w:val="0004110F"/>
    <w:rsid w:val="00044B54"/>
    <w:rsid w:val="00055831"/>
    <w:rsid w:val="00064994"/>
    <w:rsid w:val="000840FE"/>
    <w:rsid w:val="000915BB"/>
    <w:rsid w:val="000C0421"/>
    <w:rsid w:val="000D67CF"/>
    <w:rsid w:val="000F0D02"/>
    <w:rsid w:val="00104792"/>
    <w:rsid w:val="00105157"/>
    <w:rsid w:val="001066AC"/>
    <w:rsid w:val="00107537"/>
    <w:rsid w:val="0011436C"/>
    <w:rsid w:val="001221D7"/>
    <w:rsid w:val="00133E94"/>
    <w:rsid w:val="00142513"/>
    <w:rsid w:val="00154990"/>
    <w:rsid w:val="001734A0"/>
    <w:rsid w:val="0018009B"/>
    <w:rsid w:val="001959AD"/>
    <w:rsid w:val="001A7878"/>
    <w:rsid w:val="001B4969"/>
    <w:rsid w:val="001B4D1C"/>
    <w:rsid w:val="001B703C"/>
    <w:rsid w:val="001C79FF"/>
    <w:rsid w:val="001D2BB0"/>
    <w:rsid w:val="001E0102"/>
    <w:rsid w:val="001E1406"/>
    <w:rsid w:val="001E37DF"/>
    <w:rsid w:val="001F0602"/>
    <w:rsid w:val="001F78FD"/>
    <w:rsid w:val="00207757"/>
    <w:rsid w:val="00213CD2"/>
    <w:rsid w:val="00225DE6"/>
    <w:rsid w:val="00247AA3"/>
    <w:rsid w:val="00260E62"/>
    <w:rsid w:val="00274A30"/>
    <w:rsid w:val="002765EA"/>
    <w:rsid w:val="00281B11"/>
    <w:rsid w:val="00295252"/>
    <w:rsid w:val="002C36D9"/>
    <w:rsid w:val="002D2597"/>
    <w:rsid w:val="002E1FD5"/>
    <w:rsid w:val="00301A27"/>
    <w:rsid w:val="00312C6D"/>
    <w:rsid w:val="00317472"/>
    <w:rsid w:val="003218CC"/>
    <w:rsid w:val="00321A5F"/>
    <w:rsid w:val="00323F00"/>
    <w:rsid w:val="0032E0CB"/>
    <w:rsid w:val="00347FBC"/>
    <w:rsid w:val="0036242D"/>
    <w:rsid w:val="0037269F"/>
    <w:rsid w:val="00386F36"/>
    <w:rsid w:val="003D5F55"/>
    <w:rsid w:val="003E740B"/>
    <w:rsid w:val="00413C87"/>
    <w:rsid w:val="00416058"/>
    <w:rsid w:val="00417AB0"/>
    <w:rsid w:val="004334E6"/>
    <w:rsid w:val="00467B68"/>
    <w:rsid w:val="004B531F"/>
    <w:rsid w:val="004D41C4"/>
    <w:rsid w:val="004D4CA8"/>
    <w:rsid w:val="004E1BA4"/>
    <w:rsid w:val="004E5D66"/>
    <w:rsid w:val="004F3AE3"/>
    <w:rsid w:val="004F53C4"/>
    <w:rsid w:val="005041AB"/>
    <w:rsid w:val="00505C6D"/>
    <w:rsid w:val="00520D7F"/>
    <w:rsid w:val="00523C4A"/>
    <w:rsid w:val="00524365"/>
    <w:rsid w:val="005331F4"/>
    <w:rsid w:val="00556C5B"/>
    <w:rsid w:val="00564E7A"/>
    <w:rsid w:val="005728D2"/>
    <w:rsid w:val="00574ACA"/>
    <w:rsid w:val="00582C67"/>
    <w:rsid w:val="005929BF"/>
    <w:rsid w:val="005B623F"/>
    <w:rsid w:val="005C77E4"/>
    <w:rsid w:val="005D6ED0"/>
    <w:rsid w:val="005E61A8"/>
    <w:rsid w:val="005E7A51"/>
    <w:rsid w:val="0060627D"/>
    <w:rsid w:val="0063142F"/>
    <w:rsid w:val="00637D18"/>
    <w:rsid w:val="0064267E"/>
    <w:rsid w:val="0065422B"/>
    <w:rsid w:val="00665D54"/>
    <w:rsid w:val="0068531E"/>
    <w:rsid w:val="006918B3"/>
    <w:rsid w:val="006B2AF0"/>
    <w:rsid w:val="006D1DA8"/>
    <w:rsid w:val="006D3C5B"/>
    <w:rsid w:val="00712511"/>
    <w:rsid w:val="00734504"/>
    <w:rsid w:val="00751A87"/>
    <w:rsid w:val="0077568E"/>
    <w:rsid w:val="00793645"/>
    <w:rsid w:val="00793790"/>
    <w:rsid w:val="00796D87"/>
    <w:rsid w:val="007A7AB0"/>
    <w:rsid w:val="007B2659"/>
    <w:rsid w:val="007D51A3"/>
    <w:rsid w:val="007E2E75"/>
    <w:rsid w:val="00810ADF"/>
    <w:rsid w:val="0084093B"/>
    <w:rsid w:val="00846830"/>
    <w:rsid w:val="008534F6"/>
    <w:rsid w:val="0086393E"/>
    <w:rsid w:val="008674AC"/>
    <w:rsid w:val="00895953"/>
    <w:rsid w:val="008A1085"/>
    <w:rsid w:val="008B040F"/>
    <w:rsid w:val="008B556D"/>
    <w:rsid w:val="008B6456"/>
    <w:rsid w:val="008D14B5"/>
    <w:rsid w:val="008F07E5"/>
    <w:rsid w:val="008F5823"/>
    <w:rsid w:val="00900C81"/>
    <w:rsid w:val="00933423"/>
    <w:rsid w:val="00936178"/>
    <w:rsid w:val="00945405"/>
    <w:rsid w:val="0095210C"/>
    <w:rsid w:val="009571C5"/>
    <w:rsid w:val="00974F6D"/>
    <w:rsid w:val="009C0FCE"/>
    <w:rsid w:val="009C389B"/>
    <w:rsid w:val="009C5CF8"/>
    <w:rsid w:val="009E1DBE"/>
    <w:rsid w:val="009F1095"/>
    <w:rsid w:val="009F413F"/>
    <w:rsid w:val="009F4DCE"/>
    <w:rsid w:val="009F5528"/>
    <w:rsid w:val="00A32426"/>
    <w:rsid w:val="00A325DD"/>
    <w:rsid w:val="00A5162B"/>
    <w:rsid w:val="00A66C3D"/>
    <w:rsid w:val="00A80447"/>
    <w:rsid w:val="00A8392F"/>
    <w:rsid w:val="00A85519"/>
    <w:rsid w:val="00AA4E49"/>
    <w:rsid w:val="00AA5C0F"/>
    <w:rsid w:val="00AB501C"/>
    <w:rsid w:val="00AC2BDC"/>
    <w:rsid w:val="00AD701E"/>
    <w:rsid w:val="00AF1F7E"/>
    <w:rsid w:val="00AF377E"/>
    <w:rsid w:val="00B07D6B"/>
    <w:rsid w:val="00B2123D"/>
    <w:rsid w:val="00B23199"/>
    <w:rsid w:val="00B31CD1"/>
    <w:rsid w:val="00B36370"/>
    <w:rsid w:val="00B37E08"/>
    <w:rsid w:val="00B46433"/>
    <w:rsid w:val="00B51AD8"/>
    <w:rsid w:val="00B617B9"/>
    <w:rsid w:val="00B83A45"/>
    <w:rsid w:val="00B84FD3"/>
    <w:rsid w:val="00B97FE1"/>
    <w:rsid w:val="00BB43D2"/>
    <w:rsid w:val="00BC78E1"/>
    <w:rsid w:val="00BE291D"/>
    <w:rsid w:val="00BE36F6"/>
    <w:rsid w:val="00BE4825"/>
    <w:rsid w:val="00C109DE"/>
    <w:rsid w:val="00C20490"/>
    <w:rsid w:val="00C3288A"/>
    <w:rsid w:val="00C37AFB"/>
    <w:rsid w:val="00C424E3"/>
    <w:rsid w:val="00C45543"/>
    <w:rsid w:val="00C51E3A"/>
    <w:rsid w:val="00C53CD1"/>
    <w:rsid w:val="00C84ED1"/>
    <w:rsid w:val="00CA2AE9"/>
    <w:rsid w:val="00CB3D07"/>
    <w:rsid w:val="00CB7897"/>
    <w:rsid w:val="00CF169B"/>
    <w:rsid w:val="00D20337"/>
    <w:rsid w:val="00D20B8A"/>
    <w:rsid w:val="00D308BA"/>
    <w:rsid w:val="00D37FE0"/>
    <w:rsid w:val="00D47BB7"/>
    <w:rsid w:val="00D54284"/>
    <w:rsid w:val="00D62922"/>
    <w:rsid w:val="00D62CA9"/>
    <w:rsid w:val="00D66D8E"/>
    <w:rsid w:val="00D6763A"/>
    <w:rsid w:val="00D70EC4"/>
    <w:rsid w:val="00DA0312"/>
    <w:rsid w:val="00DA12CD"/>
    <w:rsid w:val="00DB26A4"/>
    <w:rsid w:val="00DD61FB"/>
    <w:rsid w:val="00DF5070"/>
    <w:rsid w:val="00E04184"/>
    <w:rsid w:val="00E10880"/>
    <w:rsid w:val="00E20204"/>
    <w:rsid w:val="00E46767"/>
    <w:rsid w:val="00E634AF"/>
    <w:rsid w:val="00E75DC1"/>
    <w:rsid w:val="00E91442"/>
    <w:rsid w:val="00E924A6"/>
    <w:rsid w:val="00EB21AE"/>
    <w:rsid w:val="00EC71D4"/>
    <w:rsid w:val="00ED67F7"/>
    <w:rsid w:val="00EE603A"/>
    <w:rsid w:val="00EF7760"/>
    <w:rsid w:val="00F134E0"/>
    <w:rsid w:val="00F1756B"/>
    <w:rsid w:val="00F227D0"/>
    <w:rsid w:val="00F52ADF"/>
    <w:rsid w:val="00F54921"/>
    <w:rsid w:val="00F6759C"/>
    <w:rsid w:val="00F73F55"/>
    <w:rsid w:val="00F75039"/>
    <w:rsid w:val="00F81A4A"/>
    <w:rsid w:val="00F86F90"/>
    <w:rsid w:val="00F925C6"/>
    <w:rsid w:val="00F97EAD"/>
    <w:rsid w:val="00FC6D35"/>
    <w:rsid w:val="00FD53F2"/>
    <w:rsid w:val="00FE0F07"/>
    <w:rsid w:val="00FE2421"/>
    <w:rsid w:val="04205091"/>
    <w:rsid w:val="04C6B8CF"/>
    <w:rsid w:val="04FD95A5"/>
    <w:rsid w:val="05AAB647"/>
    <w:rsid w:val="0728C8C2"/>
    <w:rsid w:val="07BFB7FF"/>
    <w:rsid w:val="09E3AFD6"/>
    <w:rsid w:val="09ECFF1B"/>
    <w:rsid w:val="0A71313D"/>
    <w:rsid w:val="0B04704B"/>
    <w:rsid w:val="0D05B8A2"/>
    <w:rsid w:val="0D5AB1AC"/>
    <w:rsid w:val="0E0147E3"/>
    <w:rsid w:val="11FC36EB"/>
    <w:rsid w:val="12605185"/>
    <w:rsid w:val="16450127"/>
    <w:rsid w:val="1652E44E"/>
    <w:rsid w:val="17176885"/>
    <w:rsid w:val="17AD8A6B"/>
    <w:rsid w:val="18C9D092"/>
    <w:rsid w:val="18FC9575"/>
    <w:rsid w:val="19E75F41"/>
    <w:rsid w:val="1E2D8D19"/>
    <w:rsid w:val="1F0B4B46"/>
    <w:rsid w:val="22C7176F"/>
    <w:rsid w:val="27E0CF34"/>
    <w:rsid w:val="2D0D57C3"/>
    <w:rsid w:val="2E0F8DEE"/>
    <w:rsid w:val="2FAB8EC4"/>
    <w:rsid w:val="31475F25"/>
    <w:rsid w:val="33F03006"/>
    <w:rsid w:val="34113A56"/>
    <w:rsid w:val="35BA2241"/>
    <w:rsid w:val="39060E23"/>
    <w:rsid w:val="3AA307B3"/>
    <w:rsid w:val="3AADA09A"/>
    <w:rsid w:val="3AC34854"/>
    <w:rsid w:val="3AE1AF4B"/>
    <w:rsid w:val="3F1B46E6"/>
    <w:rsid w:val="437AFE2B"/>
    <w:rsid w:val="43CAF9A9"/>
    <w:rsid w:val="45F8EF2F"/>
    <w:rsid w:val="48021BF8"/>
    <w:rsid w:val="488E7FA8"/>
    <w:rsid w:val="491B14C8"/>
    <w:rsid w:val="4932866F"/>
    <w:rsid w:val="4D1A2225"/>
    <w:rsid w:val="4DD20A3D"/>
    <w:rsid w:val="5140B5EF"/>
    <w:rsid w:val="51498C81"/>
    <w:rsid w:val="530AD280"/>
    <w:rsid w:val="549F7F97"/>
    <w:rsid w:val="5627ACB6"/>
    <w:rsid w:val="5CF39931"/>
    <w:rsid w:val="5F9343FF"/>
    <w:rsid w:val="5FD0A3E0"/>
    <w:rsid w:val="60433EF3"/>
    <w:rsid w:val="60957BAB"/>
    <w:rsid w:val="60C1433C"/>
    <w:rsid w:val="6159F3F3"/>
    <w:rsid w:val="6257608D"/>
    <w:rsid w:val="64E782F3"/>
    <w:rsid w:val="652AAA8A"/>
    <w:rsid w:val="6743E57D"/>
    <w:rsid w:val="685632CB"/>
    <w:rsid w:val="6B4A0CFC"/>
    <w:rsid w:val="6B7B0424"/>
    <w:rsid w:val="6CAA1DA7"/>
    <w:rsid w:val="6E2D8461"/>
    <w:rsid w:val="6EA469FF"/>
    <w:rsid w:val="705FB81A"/>
    <w:rsid w:val="718A0EDC"/>
    <w:rsid w:val="72D3B001"/>
    <w:rsid w:val="732E8296"/>
    <w:rsid w:val="7DE13402"/>
    <w:rsid w:val="7E29821D"/>
    <w:rsid w:val="7F45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EFF666"/>
  <w15:chartTrackingRefBased/>
  <w15:docId w15:val="{C4C05353-5408-4286-A93C-FEC24164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E0F07"/>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FE0F0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FE0F07"/>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FE0F07"/>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FE0F07"/>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FE0F07"/>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FE0F07"/>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FE0F07"/>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E0F07"/>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D5F55"/>
    <w:rPr>
      <w:rFonts w:ascii="Calibri Light" w:eastAsia="Times New Roman" w:hAnsi="Calibri Light" w:cs="Times New Roman"/>
      <w:color w:val="2E74B5"/>
      <w:sz w:val="32"/>
      <w:szCs w:val="32"/>
    </w:rPr>
  </w:style>
  <w:style w:type="character" w:customStyle="1" w:styleId="Heading2Char">
    <w:name w:val="Heading 2 Char"/>
    <w:link w:val="Heading2"/>
    <w:rsid w:val="00FE0F07"/>
    <w:rPr>
      <w:rFonts w:ascii="Arial" w:eastAsia="Times New Roman" w:hAnsi="Arial"/>
      <w:b/>
      <w:bCs/>
      <w:sz w:val="24"/>
      <w:szCs w:val="24"/>
    </w:rPr>
  </w:style>
  <w:style w:type="paragraph" w:styleId="ListParagraph">
    <w:name w:val="List Paragraph"/>
    <w:basedOn w:val="Normal"/>
    <w:uiPriority w:val="34"/>
    <w:unhideWhenUsed/>
    <w:qFormat/>
    <w:rsid w:val="00FE0F07"/>
    <w:pPr>
      <w:spacing w:after="240"/>
      <w:ind w:left="720"/>
      <w:contextualSpacing/>
    </w:pPr>
  </w:style>
  <w:style w:type="paragraph" w:styleId="Footer">
    <w:name w:val="footer"/>
    <w:basedOn w:val="Normal"/>
    <w:link w:val="FooterChar"/>
    <w:uiPriority w:val="99"/>
    <w:rsid w:val="00712511"/>
    <w:pPr>
      <w:tabs>
        <w:tab w:val="center" w:pos="4320"/>
        <w:tab w:val="right" w:pos="8640"/>
      </w:tabs>
      <w:spacing w:after="0"/>
    </w:pPr>
    <w:rPr>
      <w:rFonts w:eastAsia="Times New Roman"/>
      <w:b/>
      <w:szCs w:val="20"/>
    </w:rPr>
  </w:style>
  <w:style w:type="character" w:customStyle="1" w:styleId="FooterChar">
    <w:name w:val="Footer Char"/>
    <w:link w:val="Footer"/>
    <w:uiPriority w:val="99"/>
    <w:rsid w:val="003D5F55"/>
    <w:rPr>
      <w:rFonts w:ascii="Arial" w:eastAsia="Times New Roman" w:hAnsi="Arial"/>
      <w:b/>
    </w:rPr>
  </w:style>
  <w:style w:type="paragraph" w:styleId="Header">
    <w:name w:val="header"/>
    <w:basedOn w:val="Normal"/>
    <w:link w:val="HeaderChar"/>
    <w:uiPriority w:val="99"/>
    <w:rsid w:val="00712511"/>
    <w:pPr>
      <w:tabs>
        <w:tab w:val="center" w:pos="4320"/>
        <w:tab w:val="right" w:pos="8640"/>
      </w:tabs>
      <w:spacing w:after="0"/>
    </w:pPr>
    <w:rPr>
      <w:rFonts w:eastAsia="Times New Roman"/>
      <w:szCs w:val="20"/>
    </w:rPr>
  </w:style>
  <w:style w:type="character" w:customStyle="1" w:styleId="HeaderChar">
    <w:name w:val="Header Char"/>
    <w:link w:val="Header"/>
    <w:uiPriority w:val="99"/>
    <w:rsid w:val="003D5F55"/>
    <w:rPr>
      <w:rFonts w:ascii="Arial" w:eastAsia="Times New Roman" w:hAnsi="Arial"/>
    </w:rPr>
  </w:style>
  <w:style w:type="character" w:styleId="PageNumber">
    <w:name w:val="page number"/>
    <w:semiHidden/>
    <w:rsid w:val="003D5F55"/>
  </w:style>
  <w:style w:type="character" w:customStyle="1" w:styleId="Heading1Char1">
    <w:name w:val="Heading 1 Char1"/>
    <w:link w:val="Heading1"/>
    <w:uiPriority w:val="9"/>
    <w:rsid w:val="00FE0F07"/>
    <w:rPr>
      <w:rFonts w:ascii="Cambria" w:eastAsia="Times New Roman" w:hAnsi="Cambria"/>
      <w:b/>
      <w:bCs/>
      <w:color w:val="365F91"/>
      <w:sz w:val="28"/>
      <w:szCs w:val="28"/>
    </w:rPr>
  </w:style>
  <w:style w:type="character" w:customStyle="1" w:styleId="FAAParagraphHead">
    <w:name w:val="FAA Paragraph Head"/>
    <w:uiPriority w:val="1"/>
    <w:qFormat/>
    <w:rsid w:val="00FE0F07"/>
    <w:rPr>
      <w:rFonts w:ascii="Arial" w:hAnsi="Arial"/>
      <w:b/>
      <w:bCs/>
      <w:caps/>
      <w:smallCaps w:val="0"/>
      <w:sz w:val="20"/>
    </w:rPr>
  </w:style>
  <w:style w:type="paragraph" w:styleId="Title">
    <w:name w:val="Title"/>
    <w:basedOn w:val="Normal"/>
    <w:link w:val="TitleChar"/>
    <w:unhideWhenUsed/>
    <w:qFormat/>
    <w:rsid w:val="00FE0F07"/>
    <w:pPr>
      <w:jc w:val="center"/>
    </w:pPr>
    <w:rPr>
      <w:rFonts w:eastAsia="Times New Roman" w:cs="Arial"/>
      <w:b/>
      <w:bCs/>
      <w:szCs w:val="24"/>
    </w:rPr>
  </w:style>
  <w:style w:type="character" w:customStyle="1" w:styleId="TitleChar">
    <w:name w:val="Title Char"/>
    <w:link w:val="Title"/>
    <w:rsid w:val="00FE0F07"/>
    <w:rPr>
      <w:rFonts w:ascii="Arial" w:eastAsia="Times New Roman" w:hAnsi="Arial" w:cs="Arial"/>
      <w:b/>
      <w:bCs/>
      <w:szCs w:val="24"/>
    </w:rPr>
  </w:style>
  <w:style w:type="character" w:customStyle="1" w:styleId="e24kjd">
    <w:name w:val="e24kjd"/>
    <w:rsid w:val="003D5F55"/>
  </w:style>
  <w:style w:type="paragraph" w:customStyle="1" w:styleId="Table">
    <w:name w:val="Table"/>
    <w:basedOn w:val="Normal"/>
    <w:link w:val="TableChar"/>
    <w:uiPriority w:val="2"/>
    <w:semiHidden/>
    <w:unhideWhenUsed/>
    <w:qFormat/>
    <w:rsid w:val="00FE0F07"/>
    <w:pPr>
      <w:keepNext/>
      <w:contextualSpacing/>
      <w:jc w:val="center"/>
    </w:pPr>
    <w:rPr>
      <w:rFonts w:eastAsia="Times New Roman" w:cs="Arial"/>
      <w:b/>
      <w:bCs/>
      <w:szCs w:val="24"/>
    </w:rPr>
  </w:style>
  <w:style w:type="character" w:customStyle="1" w:styleId="TableChar">
    <w:name w:val="Table Char"/>
    <w:link w:val="Table"/>
    <w:uiPriority w:val="2"/>
    <w:semiHidden/>
    <w:rsid w:val="00FE0F07"/>
    <w:rPr>
      <w:rFonts w:ascii="Arial" w:eastAsia="Times New Roman" w:hAnsi="Arial" w:cs="Arial"/>
      <w:b/>
      <w:bCs/>
      <w:szCs w:val="24"/>
    </w:rPr>
  </w:style>
  <w:style w:type="character" w:customStyle="1" w:styleId="Note">
    <w:name w:val="Note"/>
    <w:uiPriority w:val="1"/>
    <w:semiHidden/>
    <w:unhideWhenUsed/>
    <w:qFormat/>
    <w:rsid w:val="00FE0F07"/>
    <w:rPr>
      <w:rFonts w:ascii="Times New Roman" w:hAnsi="Times New Roman"/>
      <w:sz w:val="20"/>
      <w:szCs w:val="18"/>
    </w:rPr>
  </w:style>
  <w:style w:type="character" w:customStyle="1" w:styleId="FAAparagraphheads">
    <w:name w:val="FAA paragraph heads"/>
    <w:uiPriority w:val="1"/>
    <w:semiHidden/>
    <w:unhideWhenUsed/>
    <w:qFormat/>
    <w:rsid w:val="00FE0F07"/>
    <w:rPr>
      <w:rFonts w:ascii="Arial" w:hAnsi="Arial" w:cs="Arial"/>
      <w:b/>
      <w:bCs/>
      <w:caps/>
      <w:smallCaps w:val="0"/>
      <w:sz w:val="20"/>
      <w:szCs w:val="24"/>
    </w:rPr>
  </w:style>
  <w:style w:type="character" w:customStyle="1" w:styleId="Heading3Char">
    <w:name w:val="Heading 3 Char"/>
    <w:link w:val="Heading3"/>
    <w:uiPriority w:val="9"/>
    <w:semiHidden/>
    <w:rsid w:val="00FE0F07"/>
    <w:rPr>
      <w:rFonts w:ascii="Arial" w:eastAsia="Times New Roman" w:hAnsi="Arial" w:cs="Arial"/>
      <w:b/>
      <w:sz w:val="36"/>
      <w:szCs w:val="24"/>
    </w:rPr>
  </w:style>
  <w:style w:type="character" w:customStyle="1" w:styleId="Heading4Char">
    <w:name w:val="Heading 4 Char"/>
    <w:link w:val="Heading4"/>
    <w:uiPriority w:val="9"/>
    <w:semiHidden/>
    <w:rsid w:val="00FE0F07"/>
    <w:rPr>
      <w:rFonts w:ascii="Arial" w:eastAsia="Times New Roman" w:hAnsi="Arial"/>
      <w:b/>
      <w:sz w:val="36"/>
      <w:szCs w:val="24"/>
    </w:rPr>
  </w:style>
  <w:style w:type="character" w:customStyle="1" w:styleId="Heading5Char">
    <w:name w:val="Heading 5 Char"/>
    <w:link w:val="Heading5"/>
    <w:uiPriority w:val="9"/>
    <w:semiHidden/>
    <w:rsid w:val="00FE0F07"/>
    <w:rPr>
      <w:rFonts w:ascii="Arial" w:eastAsia="Times New Roman" w:hAnsi="Arial" w:cs="Arial"/>
      <w:b/>
      <w:sz w:val="28"/>
      <w:szCs w:val="28"/>
    </w:rPr>
  </w:style>
  <w:style w:type="character" w:customStyle="1" w:styleId="Heading6Char">
    <w:name w:val="Heading 6 Char"/>
    <w:link w:val="Heading6"/>
    <w:uiPriority w:val="9"/>
    <w:semiHidden/>
    <w:rsid w:val="00FE0F07"/>
    <w:rPr>
      <w:rFonts w:ascii="Calibri" w:eastAsia="Times New Roman" w:hAnsi="Calibri" w:cs="Times New Roman"/>
      <w:b/>
      <w:bCs/>
      <w:sz w:val="22"/>
      <w:szCs w:val="22"/>
    </w:rPr>
  </w:style>
  <w:style w:type="character" w:customStyle="1" w:styleId="Heading8Char">
    <w:name w:val="Heading 8 Char"/>
    <w:link w:val="Heading8"/>
    <w:uiPriority w:val="9"/>
    <w:semiHidden/>
    <w:rsid w:val="00FE0F07"/>
    <w:rPr>
      <w:rFonts w:eastAsia="Times New Roman"/>
      <w:i/>
      <w:iCs/>
      <w:sz w:val="24"/>
      <w:szCs w:val="24"/>
    </w:rPr>
  </w:style>
  <w:style w:type="character" w:customStyle="1" w:styleId="Heading9Char">
    <w:name w:val="Heading 9 Char"/>
    <w:link w:val="Heading9"/>
    <w:uiPriority w:val="9"/>
    <w:semiHidden/>
    <w:rsid w:val="00FE0F07"/>
    <w:rPr>
      <w:rFonts w:ascii="Cambria" w:eastAsia="Times New Roman" w:hAnsi="Cambria"/>
    </w:rPr>
  </w:style>
  <w:style w:type="paragraph" w:styleId="TOC1">
    <w:name w:val="toc 1"/>
    <w:basedOn w:val="Normal"/>
    <w:next w:val="Normal"/>
    <w:uiPriority w:val="39"/>
    <w:semiHidden/>
    <w:unhideWhenUsed/>
    <w:qFormat/>
    <w:rsid w:val="00FE0F07"/>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FE0F07"/>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FE0F07"/>
    <w:pPr>
      <w:tabs>
        <w:tab w:val="right" w:leader="dot" w:pos="8640"/>
      </w:tabs>
      <w:spacing w:after="0"/>
      <w:ind w:left="200"/>
    </w:pPr>
    <w:rPr>
      <w:rFonts w:ascii="Times" w:eastAsia="Times New Roman" w:hAnsi="Times"/>
      <w:i/>
      <w:szCs w:val="20"/>
    </w:rPr>
  </w:style>
  <w:style w:type="paragraph" w:styleId="TOCHeading">
    <w:name w:val="TOC Heading"/>
    <w:basedOn w:val="Heading1"/>
    <w:next w:val="Normal"/>
    <w:uiPriority w:val="39"/>
    <w:semiHidden/>
    <w:unhideWhenUsed/>
    <w:qFormat/>
    <w:rsid w:val="00FE0F07"/>
    <w:pPr>
      <w:outlineLvl w:val="9"/>
    </w:pPr>
    <w:rPr>
      <w:lang w:eastAsia="ja-JP"/>
    </w:rPr>
  </w:style>
  <w:style w:type="character" w:styleId="CommentReference">
    <w:name w:val="annotation reference"/>
    <w:uiPriority w:val="99"/>
    <w:semiHidden/>
    <w:unhideWhenUsed/>
    <w:rsid w:val="0011436C"/>
    <w:rPr>
      <w:sz w:val="16"/>
      <w:szCs w:val="16"/>
    </w:rPr>
  </w:style>
  <w:style w:type="paragraph" w:styleId="CommentText">
    <w:name w:val="annotation text"/>
    <w:basedOn w:val="Normal"/>
    <w:link w:val="CommentTextChar"/>
    <w:uiPriority w:val="99"/>
    <w:unhideWhenUsed/>
    <w:rsid w:val="0011436C"/>
    <w:rPr>
      <w:szCs w:val="20"/>
    </w:rPr>
  </w:style>
  <w:style w:type="character" w:customStyle="1" w:styleId="CommentTextChar">
    <w:name w:val="Comment Text Char"/>
    <w:link w:val="CommentText"/>
    <w:uiPriority w:val="99"/>
    <w:rsid w:val="0011436C"/>
    <w:rPr>
      <w:rFonts w:ascii="Arial" w:hAnsi="Arial"/>
    </w:rPr>
  </w:style>
  <w:style w:type="paragraph" w:styleId="CommentSubject">
    <w:name w:val="annotation subject"/>
    <w:basedOn w:val="CommentText"/>
    <w:next w:val="CommentText"/>
    <w:link w:val="CommentSubjectChar"/>
    <w:uiPriority w:val="99"/>
    <w:semiHidden/>
    <w:unhideWhenUsed/>
    <w:rsid w:val="0011436C"/>
    <w:rPr>
      <w:b/>
      <w:bCs/>
    </w:rPr>
  </w:style>
  <w:style w:type="character" w:customStyle="1" w:styleId="CommentSubjectChar">
    <w:name w:val="Comment Subject Char"/>
    <w:link w:val="CommentSubject"/>
    <w:uiPriority w:val="99"/>
    <w:semiHidden/>
    <w:rsid w:val="0011436C"/>
    <w:rPr>
      <w:rFonts w:ascii="Arial" w:hAnsi="Arial"/>
      <w:b/>
      <w:bCs/>
    </w:rPr>
  </w:style>
  <w:style w:type="paragraph" w:styleId="BalloonText">
    <w:name w:val="Balloon Text"/>
    <w:basedOn w:val="Normal"/>
    <w:link w:val="BalloonTextChar"/>
    <w:uiPriority w:val="99"/>
    <w:semiHidden/>
    <w:unhideWhenUsed/>
    <w:rsid w:val="0011436C"/>
    <w:pPr>
      <w:spacing w:after="0"/>
    </w:pPr>
    <w:rPr>
      <w:rFonts w:ascii="Segoe UI" w:hAnsi="Segoe UI" w:cs="Segoe UI"/>
      <w:sz w:val="18"/>
      <w:szCs w:val="18"/>
    </w:rPr>
  </w:style>
  <w:style w:type="character" w:customStyle="1" w:styleId="BalloonTextChar">
    <w:name w:val="Balloon Text Char"/>
    <w:link w:val="BalloonText"/>
    <w:uiPriority w:val="99"/>
    <w:semiHidden/>
    <w:rsid w:val="0011436C"/>
    <w:rPr>
      <w:rFonts w:ascii="Segoe UI" w:hAnsi="Segoe UI" w:cs="Segoe UI"/>
      <w:sz w:val="18"/>
      <w:szCs w:val="18"/>
    </w:rPr>
  </w:style>
  <w:style w:type="paragraph" w:styleId="Revision">
    <w:name w:val="Revision"/>
    <w:hidden/>
    <w:uiPriority w:val="99"/>
    <w:semiHidden/>
    <w:rsid w:val="004B531F"/>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874">
      <w:bodyDiv w:val="1"/>
      <w:marLeft w:val="0"/>
      <w:marRight w:val="0"/>
      <w:marTop w:val="0"/>
      <w:marBottom w:val="0"/>
      <w:divBdr>
        <w:top w:val="none" w:sz="0" w:space="0" w:color="auto"/>
        <w:left w:val="none" w:sz="0" w:space="0" w:color="auto"/>
        <w:bottom w:val="none" w:sz="0" w:space="0" w:color="auto"/>
        <w:right w:val="none" w:sz="0" w:space="0" w:color="auto"/>
      </w:divBdr>
    </w:div>
    <w:div w:id="1080255850">
      <w:bodyDiv w:val="1"/>
      <w:marLeft w:val="0"/>
      <w:marRight w:val="0"/>
      <w:marTop w:val="0"/>
      <w:marBottom w:val="0"/>
      <w:divBdr>
        <w:top w:val="none" w:sz="0" w:space="0" w:color="auto"/>
        <w:left w:val="none" w:sz="0" w:space="0" w:color="auto"/>
        <w:bottom w:val="none" w:sz="0" w:space="0" w:color="auto"/>
        <w:right w:val="none" w:sz="0" w:space="0" w:color="auto"/>
      </w:divBdr>
    </w:div>
    <w:div w:id="17569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CD4F-9277-4E68-8E09-380306E2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Chambers, Mike J (DOT)</cp:lastModifiedBy>
  <cp:revision>2</cp:revision>
  <dcterms:created xsi:type="dcterms:W3CDTF">2022-08-30T19:49:00Z</dcterms:created>
  <dcterms:modified xsi:type="dcterms:W3CDTF">2022-08-30T19:49:00Z</dcterms:modified>
</cp:coreProperties>
</file>