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324BC" w14:textId="77777777" w:rsidR="00632634" w:rsidRPr="00F66254" w:rsidRDefault="00632634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F66254">
        <w:rPr>
          <w:rFonts w:ascii="Times New Roman" w:hAnsi="Times New Roman"/>
        </w:rPr>
        <w:t>MEMORANDUM</w:t>
      </w:r>
      <w:r w:rsidRPr="00F66254">
        <w:rPr>
          <w:rFonts w:ascii="Times New Roman" w:hAnsi="Times New Roman"/>
        </w:rPr>
        <w:tab/>
        <w:t>State of Alaska</w:t>
      </w:r>
    </w:p>
    <w:p w14:paraId="6984F2F2" w14:textId="77777777" w:rsidR="00632634" w:rsidRPr="00F66254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</w:rPr>
        <w:tab/>
      </w:r>
      <w:r w:rsidRPr="00F66254">
        <w:rPr>
          <w:rFonts w:ascii="Times New Roman" w:hAnsi="Times New Roman"/>
          <w:sz w:val="20"/>
        </w:rPr>
        <w:t>Department of Transportation &amp; Public Facilities</w:t>
      </w:r>
    </w:p>
    <w:p w14:paraId="2C692607" w14:textId="77777777" w:rsidR="00632634" w:rsidRPr="00F66254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  <w:t xml:space="preserve">Design and Engineering Services – </w:t>
      </w:r>
      <w:r w:rsidR="009779F9" w:rsidRPr="00F66254">
        <w:rPr>
          <w:rFonts w:ascii="Times New Roman" w:hAnsi="Times New Roman"/>
          <w:sz w:val="20"/>
        </w:rPr>
        <w:t>Central</w:t>
      </w:r>
      <w:r w:rsidRPr="00F66254">
        <w:rPr>
          <w:rFonts w:ascii="Times New Roman" w:hAnsi="Times New Roman"/>
          <w:sz w:val="20"/>
        </w:rPr>
        <w:t xml:space="preserve"> Region</w:t>
      </w:r>
    </w:p>
    <w:p w14:paraId="58E49489" w14:textId="77777777" w:rsidR="00632634" w:rsidRPr="00F66254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</w:r>
      <w:r w:rsidR="00AF2591" w:rsidRPr="00D81728">
        <w:rPr>
          <w:rFonts w:ascii="Times New Roman" w:hAnsi="Times New Roman"/>
          <w:sz w:val="20"/>
          <w:highlight w:val="lightGray"/>
        </w:rPr>
        <w:t>Highway Design</w:t>
      </w:r>
    </w:p>
    <w:p w14:paraId="54233C3C" w14:textId="77777777" w:rsidR="00632634" w:rsidRDefault="00632634">
      <w:pPr>
        <w:tabs>
          <w:tab w:val="right" w:pos="9360"/>
        </w:tabs>
        <w:rPr>
          <w:rFonts w:ascii="Helvetica" w:hAnsi="Helvetica"/>
        </w:rPr>
      </w:pPr>
    </w:p>
    <w:p w14:paraId="66CABC49" w14:textId="77777777" w:rsidR="00632634" w:rsidRDefault="00632634">
      <w:pPr>
        <w:tabs>
          <w:tab w:val="right" w:pos="9360"/>
        </w:tabs>
        <w:rPr>
          <w:rFonts w:ascii="Helvetica" w:hAnsi="Helvetica"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420"/>
        <w:gridCol w:w="2160"/>
        <w:gridCol w:w="3420"/>
      </w:tblGrid>
      <w:tr w:rsidR="00632634" w14:paraId="7E57231F" w14:textId="77777777" w:rsidTr="008B4B2B">
        <w:trPr>
          <w:cantSplit/>
        </w:trPr>
        <w:tc>
          <w:tcPr>
            <w:tcW w:w="980" w:type="dxa"/>
            <w:vAlign w:val="center"/>
          </w:tcPr>
          <w:p w14:paraId="0AA62B58" w14:textId="77777777" w:rsidR="00632634" w:rsidRDefault="00632634" w:rsidP="008B4B2B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TO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14:paraId="23D974E2" w14:textId="77777777" w:rsidR="00632634" w:rsidRPr="0078787F" w:rsidRDefault="00AF2591" w:rsidP="005A5AE3">
            <w:pPr>
              <w:rPr>
                <w:rFonts w:ascii="Times New Roman" w:hAnsi="Times New Roman"/>
                <w:szCs w:val="24"/>
              </w:rPr>
            </w:pPr>
            <w:r w:rsidRPr="0078787F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2160" w:type="dxa"/>
            <w:vAlign w:val="center"/>
          </w:tcPr>
          <w:p w14:paraId="6865D87E" w14:textId="77777777" w:rsidR="00632634" w:rsidRDefault="00632634" w:rsidP="008B4B2B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DATE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14:paraId="262F442C" w14:textId="77777777" w:rsidR="00632634" w:rsidRPr="0078787F" w:rsidRDefault="00632634" w:rsidP="005A5AE3">
            <w:pPr>
              <w:rPr>
                <w:rFonts w:ascii="Times New Roman" w:hAnsi="Times New Roman"/>
                <w:szCs w:val="24"/>
              </w:rPr>
            </w:pPr>
          </w:p>
        </w:tc>
      </w:tr>
      <w:tr w:rsidR="00632634" w14:paraId="62B88F28" w14:textId="77777777" w:rsidTr="008B4B2B">
        <w:trPr>
          <w:cantSplit/>
        </w:trPr>
        <w:tc>
          <w:tcPr>
            <w:tcW w:w="980" w:type="dxa"/>
            <w:vAlign w:val="center"/>
          </w:tcPr>
          <w:p w14:paraId="6FEB65FA" w14:textId="77777777" w:rsidR="00632634" w:rsidRDefault="00632634" w:rsidP="008B4B2B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14:paraId="34B422A1" w14:textId="77777777" w:rsidR="00632634" w:rsidRPr="0078787F" w:rsidRDefault="00632634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A1493C" w14:textId="77777777" w:rsidR="00632634" w:rsidRDefault="00632634" w:rsidP="008B4B2B">
            <w:pPr>
              <w:jc w:val="right"/>
            </w:pPr>
          </w:p>
        </w:tc>
        <w:tc>
          <w:tcPr>
            <w:tcW w:w="3420" w:type="dxa"/>
          </w:tcPr>
          <w:p w14:paraId="2F837F54" w14:textId="77777777" w:rsidR="00632634" w:rsidRPr="0078787F" w:rsidRDefault="00632634">
            <w:pPr>
              <w:rPr>
                <w:rFonts w:ascii="Times New Roman" w:hAnsi="Times New Roman"/>
                <w:szCs w:val="24"/>
              </w:rPr>
            </w:pPr>
          </w:p>
        </w:tc>
      </w:tr>
      <w:tr w:rsidR="009779F9" w14:paraId="3AEE9191" w14:textId="77777777" w:rsidTr="008B4B2B">
        <w:trPr>
          <w:cantSplit/>
          <w:trHeight w:val="135"/>
        </w:trPr>
        <w:tc>
          <w:tcPr>
            <w:tcW w:w="980" w:type="dxa"/>
            <w:vAlign w:val="center"/>
          </w:tcPr>
          <w:p w14:paraId="5D58E2F9" w14:textId="77777777" w:rsidR="009779F9" w:rsidRDefault="009779F9" w:rsidP="008B4B2B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14:paraId="36084472" w14:textId="77777777" w:rsidR="009779F9" w:rsidRPr="0078787F" w:rsidRDefault="009779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636A905" w14:textId="77777777" w:rsidR="009779F9" w:rsidRDefault="009779F9" w:rsidP="008B4B2B">
            <w:pPr>
              <w:jc w:val="right"/>
            </w:pPr>
          </w:p>
        </w:tc>
        <w:tc>
          <w:tcPr>
            <w:tcW w:w="3420" w:type="dxa"/>
          </w:tcPr>
          <w:p w14:paraId="29FF1C54" w14:textId="77777777" w:rsidR="009779F9" w:rsidRPr="0078787F" w:rsidRDefault="009779F9">
            <w:pPr>
              <w:rPr>
                <w:rFonts w:ascii="Times New Roman" w:hAnsi="Times New Roman"/>
                <w:szCs w:val="24"/>
              </w:rPr>
            </w:pPr>
          </w:p>
        </w:tc>
      </w:tr>
      <w:tr w:rsidR="009779F9" w14:paraId="3CB0509D" w14:textId="77777777" w:rsidTr="008B4B2B">
        <w:trPr>
          <w:cantSplit/>
        </w:trPr>
        <w:tc>
          <w:tcPr>
            <w:tcW w:w="980" w:type="dxa"/>
            <w:vAlign w:val="center"/>
          </w:tcPr>
          <w:p w14:paraId="6D53335A" w14:textId="77777777" w:rsidR="009779F9" w:rsidRDefault="009779F9" w:rsidP="008B4B2B">
            <w:pPr>
              <w:jc w:val="right"/>
            </w:pPr>
          </w:p>
        </w:tc>
        <w:tc>
          <w:tcPr>
            <w:tcW w:w="3420" w:type="dxa"/>
          </w:tcPr>
          <w:p w14:paraId="2BE5EF12" w14:textId="77777777" w:rsidR="009779F9" w:rsidRPr="0078787F" w:rsidRDefault="009779F9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F114441" w14:textId="77777777" w:rsidR="009779F9" w:rsidRDefault="009779F9" w:rsidP="008B4B2B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TELEPHONE NO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14:paraId="44744CBA" w14:textId="77777777" w:rsidR="009779F9" w:rsidRPr="0078787F" w:rsidRDefault="00AF2591" w:rsidP="005A5AE3">
            <w:pPr>
              <w:rPr>
                <w:rFonts w:ascii="Times New Roman" w:hAnsi="Times New Roman"/>
                <w:szCs w:val="24"/>
              </w:rPr>
            </w:pPr>
            <w:r w:rsidRPr="0078787F">
              <w:rPr>
                <w:rFonts w:ascii="Times New Roman" w:hAnsi="Times New Roman"/>
                <w:szCs w:val="24"/>
              </w:rPr>
              <w:t>269-</w:t>
            </w:r>
          </w:p>
        </w:tc>
      </w:tr>
      <w:tr w:rsidR="009779F9" w14:paraId="28216934" w14:textId="77777777" w:rsidTr="008B4B2B">
        <w:trPr>
          <w:cantSplit/>
        </w:trPr>
        <w:tc>
          <w:tcPr>
            <w:tcW w:w="980" w:type="dxa"/>
            <w:vAlign w:val="center"/>
          </w:tcPr>
          <w:p w14:paraId="53117718" w14:textId="77777777" w:rsidR="009779F9" w:rsidRDefault="009779F9" w:rsidP="008B4B2B">
            <w:pPr>
              <w:jc w:val="right"/>
            </w:pPr>
          </w:p>
        </w:tc>
        <w:tc>
          <w:tcPr>
            <w:tcW w:w="3420" w:type="dxa"/>
          </w:tcPr>
          <w:p w14:paraId="6012A850" w14:textId="77777777" w:rsidR="009779F9" w:rsidRPr="0078787F" w:rsidRDefault="009779F9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6CFE1AC" w14:textId="77777777" w:rsidR="009779F9" w:rsidRDefault="009779F9" w:rsidP="008B4B2B">
            <w:pPr>
              <w:jc w:val="right"/>
            </w:pPr>
          </w:p>
        </w:tc>
        <w:tc>
          <w:tcPr>
            <w:tcW w:w="3420" w:type="dxa"/>
          </w:tcPr>
          <w:p w14:paraId="301170CE" w14:textId="77777777" w:rsidR="009779F9" w:rsidRPr="0078787F" w:rsidRDefault="009779F9" w:rsidP="00507DB5">
            <w:pPr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  <w:tr w:rsidR="009779F9" w14:paraId="1A8ACBE6" w14:textId="77777777" w:rsidTr="008B4B2B">
        <w:trPr>
          <w:cantSplit/>
        </w:trPr>
        <w:tc>
          <w:tcPr>
            <w:tcW w:w="980" w:type="dxa"/>
            <w:vAlign w:val="center"/>
          </w:tcPr>
          <w:p w14:paraId="24CDA59E" w14:textId="77777777" w:rsidR="009779F9" w:rsidRDefault="009779F9" w:rsidP="008B4B2B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14:paraId="00575AF2" w14:textId="77777777" w:rsidR="009779F9" w:rsidRPr="0078787F" w:rsidRDefault="009779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248A066" w14:textId="77777777" w:rsidR="009779F9" w:rsidRDefault="009779F9" w:rsidP="008B4B2B">
            <w:pPr>
              <w:jc w:val="right"/>
            </w:pPr>
          </w:p>
        </w:tc>
        <w:tc>
          <w:tcPr>
            <w:tcW w:w="3420" w:type="dxa"/>
          </w:tcPr>
          <w:p w14:paraId="273E4286" w14:textId="77777777" w:rsidR="009779F9" w:rsidRDefault="009779F9">
            <w:pPr>
              <w:rPr>
                <w:rFonts w:ascii="Times New Roman" w:hAnsi="Times New Roman"/>
                <w:sz w:val="26"/>
              </w:rPr>
            </w:pPr>
          </w:p>
        </w:tc>
      </w:tr>
      <w:tr w:rsidR="009779F9" w14:paraId="39850DE0" w14:textId="77777777" w:rsidTr="008B4B2B">
        <w:trPr>
          <w:cantSplit/>
        </w:trPr>
        <w:tc>
          <w:tcPr>
            <w:tcW w:w="980" w:type="dxa"/>
            <w:vAlign w:val="center"/>
          </w:tcPr>
          <w:p w14:paraId="59BCF964" w14:textId="77777777" w:rsidR="009779F9" w:rsidRDefault="009779F9" w:rsidP="008B4B2B">
            <w:pPr>
              <w:jc w:val="right"/>
              <w:rPr>
                <w:sz w:val="20"/>
              </w:rPr>
            </w:pPr>
            <w:r>
              <w:rPr>
                <w:rFonts w:ascii="Helvetica" w:hAnsi="Helvetica"/>
                <w:b/>
                <w:sz w:val="18"/>
              </w:rPr>
              <w:t>FROM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14:paraId="41B84C11" w14:textId="77777777" w:rsidR="009779F9" w:rsidRPr="0078787F" w:rsidRDefault="009779F9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64B00BD" w14:textId="77777777" w:rsidR="009779F9" w:rsidRDefault="009779F9" w:rsidP="008B4B2B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SUBJECT</w:t>
            </w:r>
            <w:r>
              <w:rPr>
                <w:rFonts w:ascii="Helvetica" w:hAnsi="Helvetica"/>
                <w:sz w:val="18"/>
              </w:rPr>
              <w:t>:</w:t>
            </w:r>
            <w:r w:rsidR="00AF259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3420" w:type="dxa"/>
          </w:tcPr>
          <w:p w14:paraId="16684754" w14:textId="77777777" w:rsidR="009779F9" w:rsidRPr="0078787F" w:rsidRDefault="00AF2591" w:rsidP="005A5AE3">
            <w:pPr>
              <w:ind w:right="-260"/>
              <w:rPr>
                <w:rFonts w:ascii="Times New Roman" w:hAnsi="Times New Roman"/>
                <w:szCs w:val="24"/>
              </w:rPr>
            </w:pPr>
            <w:r w:rsidRPr="0078787F">
              <w:rPr>
                <w:rFonts w:ascii="Times New Roman" w:hAnsi="Times New Roman"/>
                <w:szCs w:val="24"/>
              </w:rPr>
              <w:t>Traffic Control Plan</w:t>
            </w:r>
          </w:p>
        </w:tc>
      </w:tr>
      <w:tr w:rsidR="009779F9" w14:paraId="3DAEF7EA" w14:textId="77777777" w:rsidTr="00AF2591">
        <w:trPr>
          <w:cantSplit/>
        </w:trPr>
        <w:tc>
          <w:tcPr>
            <w:tcW w:w="980" w:type="dxa"/>
            <w:vAlign w:val="center"/>
          </w:tcPr>
          <w:p w14:paraId="4072123B" w14:textId="77777777" w:rsidR="009779F9" w:rsidRDefault="009779F9" w:rsidP="008B4B2B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14:paraId="733242B0" w14:textId="77777777" w:rsidR="009779F9" w:rsidRPr="0078787F" w:rsidRDefault="009779F9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A35514C" w14:textId="77777777" w:rsidR="009779F9" w:rsidRDefault="009779F9" w:rsidP="008B4B2B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14:paraId="1A7CB817" w14:textId="77777777" w:rsidR="009779F9" w:rsidRPr="0078787F" w:rsidRDefault="00AF2591" w:rsidP="005A5AE3">
            <w:pPr>
              <w:ind w:right="-260"/>
              <w:rPr>
                <w:rFonts w:ascii="Times New Roman" w:hAnsi="Times New Roman"/>
                <w:szCs w:val="24"/>
              </w:rPr>
            </w:pPr>
            <w:r w:rsidRPr="00D81728">
              <w:rPr>
                <w:rFonts w:ascii="Times New Roman" w:hAnsi="Times New Roman"/>
                <w:szCs w:val="24"/>
                <w:highlight w:val="lightGray"/>
              </w:rPr>
              <w:t>Project Name</w:t>
            </w:r>
          </w:p>
        </w:tc>
      </w:tr>
      <w:tr w:rsidR="00AF2591" w14:paraId="754A8015" w14:textId="77777777" w:rsidTr="00AF2591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C699044" w14:textId="77777777" w:rsidR="00AF2591" w:rsidRDefault="00AF2591" w:rsidP="008B4B2B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8D06CBF" w14:textId="77777777" w:rsidR="00AF2591" w:rsidRPr="0078787F" w:rsidRDefault="00AF2591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EE8D8E4" w14:textId="77777777" w:rsidR="00AF2591" w:rsidRDefault="00AF2591" w:rsidP="008B4B2B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5D58641" w14:textId="77777777" w:rsidR="00AF2591" w:rsidRDefault="00AF2591" w:rsidP="005A5AE3">
            <w:pPr>
              <w:ind w:right="-260"/>
              <w:rPr>
                <w:rFonts w:ascii="Times New Roman" w:hAnsi="Times New Roman"/>
                <w:szCs w:val="24"/>
              </w:rPr>
            </w:pPr>
            <w:r w:rsidRPr="00D81728">
              <w:rPr>
                <w:rFonts w:ascii="Times New Roman" w:hAnsi="Times New Roman"/>
                <w:szCs w:val="24"/>
                <w:highlight w:val="lightGray"/>
              </w:rPr>
              <w:t>Project Number</w:t>
            </w:r>
          </w:p>
          <w:p w14:paraId="1B8C6D51" w14:textId="77777777" w:rsidR="00D81728" w:rsidRPr="0078787F" w:rsidRDefault="00D81728" w:rsidP="005A5AE3">
            <w:pPr>
              <w:ind w:right="-260"/>
              <w:rPr>
                <w:rFonts w:ascii="Times New Roman" w:hAnsi="Times New Roman"/>
                <w:szCs w:val="24"/>
              </w:rPr>
            </w:pPr>
          </w:p>
        </w:tc>
      </w:tr>
    </w:tbl>
    <w:p w14:paraId="4620A6A8" w14:textId="77777777" w:rsidR="005A5AE3" w:rsidRDefault="005A5AE3" w:rsidP="009779F9">
      <w:pPr>
        <w:rPr>
          <w:rFonts w:ascii="Times New Roman" w:hAnsi="Times New Roman"/>
          <w:sz w:val="26"/>
          <w:szCs w:val="26"/>
        </w:rPr>
      </w:pPr>
    </w:p>
    <w:p w14:paraId="6DA64CC7" w14:textId="55A378E9" w:rsidR="005A5AE3" w:rsidRPr="0078787F" w:rsidRDefault="00AF2591" w:rsidP="00DA4D0C">
      <w:pPr>
        <w:jc w:val="both"/>
        <w:rPr>
          <w:rFonts w:ascii="Times New Roman" w:hAnsi="Times New Roman"/>
          <w:szCs w:val="24"/>
        </w:rPr>
      </w:pPr>
      <w:r w:rsidRPr="0078787F">
        <w:rPr>
          <w:rFonts w:ascii="Times New Roman" w:hAnsi="Times New Roman"/>
          <w:szCs w:val="24"/>
        </w:rPr>
        <w:t xml:space="preserve">This memo has been prepared to summarize the general traffic control methods required for construction of the </w:t>
      </w:r>
      <w:r w:rsidRPr="00D81728">
        <w:rPr>
          <w:rFonts w:ascii="Times New Roman" w:hAnsi="Times New Roman"/>
          <w:b/>
          <w:szCs w:val="24"/>
          <w:highlight w:val="lightGray"/>
          <w:u w:val="single"/>
        </w:rPr>
        <w:t>PROJECT NAME</w:t>
      </w:r>
      <w:r w:rsidR="00793E08" w:rsidRPr="00793E08">
        <w:rPr>
          <w:rFonts w:ascii="Times New Roman" w:hAnsi="Times New Roman"/>
          <w:szCs w:val="24"/>
        </w:rPr>
        <w:t xml:space="preserve"> project</w:t>
      </w:r>
      <w:r w:rsidRPr="0078787F">
        <w:rPr>
          <w:rFonts w:ascii="Times New Roman" w:hAnsi="Times New Roman"/>
          <w:szCs w:val="24"/>
        </w:rPr>
        <w:t>.</w:t>
      </w:r>
    </w:p>
    <w:p w14:paraId="1FDC4EA7" w14:textId="77777777" w:rsidR="00AF2591" w:rsidRPr="0078787F" w:rsidRDefault="00AF2591" w:rsidP="00DA4D0C">
      <w:pPr>
        <w:jc w:val="both"/>
        <w:rPr>
          <w:rFonts w:ascii="Times New Roman" w:hAnsi="Times New Roman"/>
          <w:szCs w:val="24"/>
        </w:rPr>
      </w:pPr>
    </w:p>
    <w:p w14:paraId="61C226EC" w14:textId="62BF0D2C" w:rsidR="00FC2FA3" w:rsidRPr="0078787F" w:rsidRDefault="00FC2FA3" w:rsidP="00DA4D0C">
      <w:pPr>
        <w:jc w:val="both"/>
        <w:rPr>
          <w:rFonts w:ascii="Times New Roman" w:hAnsi="Times New Roman"/>
          <w:szCs w:val="24"/>
        </w:rPr>
      </w:pPr>
      <w:r w:rsidRPr="0078787F">
        <w:rPr>
          <w:rFonts w:ascii="Times New Roman" w:hAnsi="Times New Roman"/>
          <w:szCs w:val="24"/>
        </w:rPr>
        <w:t>The Alaska Department of Transportation &amp;</w:t>
      </w:r>
      <w:r w:rsidR="002E3B47">
        <w:rPr>
          <w:rFonts w:ascii="Times New Roman" w:hAnsi="Times New Roman"/>
          <w:szCs w:val="24"/>
        </w:rPr>
        <w:t xml:space="preserve"> Public Facilities (DOT&amp;PF) </w:t>
      </w:r>
      <w:r w:rsidRPr="0078787F">
        <w:rPr>
          <w:rFonts w:ascii="Times New Roman" w:hAnsi="Times New Roman"/>
          <w:szCs w:val="24"/>
        </w:rPr>
        <w:t>require</w:t>
      </w:r>
      <w:r w:rsidR="002E3B47">
        <w:rPr>
          <w:rFonts w:ascii="Times New Roman" w:hAnsi="Times New Roman"/>
          <w:szCs w:val="24"/>
        </w:rPr>
        <w:t>s</w:t>
      </w:r>
      <w:r w:rsidRPr="0078787F">
        <w:rPr>
          <w:rFonts w:ascii="Times New Roman" w:hAnsi="Times New Roman"/>
          <w:szCs w:val="24"/>
        </w:rPr>
        <w:t xml:space="preserve"> this plan to ensure constructability and as a </w:t>
      </w:r>
      <w:r w:rsidR="00D81728">
        <w:rPr>
          <w:rFonts w:ascii="Times New Roman" w:hAnsi="Times New Roman"/>
          <w:szCs w:val="24"/>
        </w:rPr>
        <w:t xml:space="preserve">starting point for a contractor </w:t>
      </w:r>
      <w:r w:rsidRPr="0078787F">
        <w:rPr>
          <w:rFonts w:ascii="Times New Roman" w:hAnsi="Times New Roman"/>
          <w:szCs w:val="24"/>
        </w:rPr>
        <w:t xml:space="preserve">generated traffic control plan (TCP).  This recognizes that different contractors will have various methods for controlling traffic and safety.  All TCPs must adhere to Part 6 of the Alaska Traffic Manual.  </w:t>
      </w:r>
    </w:p>
    <w:p w14:paraId="705C05CC" w14:textId="77777777" w:rsidR="00FC2FA3" w:rsidRPr="0078787F" w:rsidRDefault="00FC2FA3" w:rsidP="00DA4D0C">
      <w:pPr>
        <w:jc w:val="both"/>
        <w:rPr>
          <w:rFonts w:ascii="Times New Roman" w:hAnsi="Times New Roman"/>
          <w:szCs w:val="24"/>
        </w:rPr>
      </w:pPr>
    </w:p>
    <w:p w14:paraId="155749B0" w14:textId="772D70A6" w:rsidR="00D81728" w:rsidRDefault="00FC2FA3" w:rsidP="00DA4D0C">
      <w:pPr>
        <w:jc w:val="both"/>
        <w:rPr>
          <w:rFonts w:ascii="Times New Roman" w:hAnsi="Times New Roman"/>
          <w:szCs w:val="24"/>
        </w:rPr>
      </w:pPr>
      <w:commentRangeStart w:id="1"/>
      <w:r w:rsidRPr="0078787F">
        <w:rPr>
          <w:rFonts w:ascii="Times New Roman" w:hAnsi="Times New Roman"/>
          <w:b/>
          <w:szCs w:val="24"/>
          <w:u w:val="single"/>
        </w:rPr>
        <w:t>T</w:t>
      </w:r>
      <w:r w:rsidR="002E3B47">
        <w:rPr>
          <w:rFonts w:ascii="Times New Roman" w:hAnsi="Times New Roman"/>
          <w:b/>
          <w:szCs w:val="24"/>
          <w:u w:val="single"/>
        </w:rPr>
        <w:t>hree</w:t>
      </w:r>
      <w:commentRangeEnd w:id="1"/>
      <w:r w:rsidR="002E3B47">
        <w:rPr>
          <w:rStyle w:val="CommentReference"/>
        </w:rPr>
        <w:commentReference w:id="1"/>
      </w:r>
      <w:r w:rsidRPr="0078787F">
        <w:rPr>
          <w:rFonts w:ascii="Times New Roman" w:hAnsi="Times New Roman"/>
          <w:szCs w:val="24"/>
        </w:rPr>
        <w:t xml:space="preserve"> details are attached.  </w:t>
      </w:r>
      <w:r w:rsidR="00672961" w:rsidRPr="0078787F">
        <w:rPr>
          <w:rFonts w:ascii="Times New Roman" w:hAnsi="Times New Roman"/>
          <w:szCs w:val="24"/>
        </w:rPr>
        <w:t>These details provide direction on how to treat roadsid</w:t>
      </w:r>
      <w:r w:rsidR="002E3B47">
        <w:rPr>
          <w:rFonts w:ascii="Times New Roman" w:hAnsi="Times New Roman"/>
          <w:szCs w:val="24"/>
        </w:rPr>
        <w:t>e slope, obstacles, hazards,</w:t>
      </w:r>
      <w:r w:rsidR="00672961" w:rsidRPr="0078787F">
        <w:rPr>
          <w:rFonts w:ascii="Times New Roman" w:hAnsi="Times New Roman"/>
          <w:szCs w:val="24"/>
        </w:rPr>
        <w:t xml:space="preserve"> clear distances</w:t>
      </w:r>
      <w:r w:rsidR="002E3B47">
        <w:rPr>
          <w:rFonts w:ascii="Times New Roman" w:hAnsi="Times New Roman"/>
          <w:szCs w:val="24"/>
        </w:rPr>
        <w:t>, and pedestrian traffic</w:t>
      </w:r>
      <w:r w:rsidR="00672961" w:rsidRPr="0078787F">
        <w:rPr>
          <w:rFonts w:ascii="Times New Roman" w:hAnsi="Times New Roman"/>
          <w:szCs w:val="24"/>
        </w:rPr>
        <w:t xml:space="preserve">.  Also included are acceptable locations for permanent construction signs.  </w:t>
      </w:r>
      <w:r w:rsidRPr="0078787F">
        <w:rPr>
          <w:rFonts w:ascii="Times New Roman" w:hAnsi="Times New Roman"/>
          <w:szCs w:val="24"/>
        </w:rPr>
        <w:t xml:space="preserve">The location of the </w:t>
      </w:r>
      <w:r w:rsidR="00672961" w:rsidRPr="0078787F">
        <w:rPr>
          <w:rFonts w:ascii="Times New Roman" w:hAnsi="Times New Roman"/>
          <w:szCs w:val="24"/>
        </w:rPr>
        <w:t>permanent construction signs</w:t>
      </w:r>
      <w:r w:rsidRPr="0078787F">
        <w:rPr>
          <w:rFonts w:ascii="Times New Roman" w:hAnsi="Times New Roman"/>
          <w:szCs w:val="24"/>
        </w:rPr>
        <w:t xml:space="preserve"> will be installed according to </w:t>
      </w:r>
      <w:r w:rsidR="002E3B47">
        <w:rPr>
          <w:rFonts w:ascii="Times New Roman" w:hAnsi="Times New Roman"/>
          <w:szCs w:val="24"/>
        </w:rPr>
        <w:t xml:space="preserve">Alaska </w:t>
      </w:r>
      <w:r w:rsidRPr="0078787F">
        <w:rPr>
          <w:rFonts w:ascii="Times New Roman" w:hAnsi="Times New Roman"/>
          <w:szCs w:val="24"/>
        </w:rPr>
        <w:t xml:space="preserve">Standard </w:t>
      </w:r>
      <w:r w:rsidR="002E3B47">
        <w:rPr>
          <w:rFonts w:ascii="Times New Roman" w:hAnsi="Times New Roman"/>
          <w:szCs w:val="24"/>
        </w:rPr>
        <w:t>Plan</w:t>
      </w:r>
      <w:r w:rsidRPr="0078787F">
        <w:rPr>
          <w:rFonts w:ascii="Times New Roman" w:hAnsi="Times New Roman"/>
          <w:szCs w:val="24"/>
        </w:rPr>
        <w:t xml:space="preserve"> C-04</w:t>
      </w:r>
      <w:r w:rsidR="00925979">
        <w:rPr>
          <w:rFonts w:ascii="Times New Roman" w:hAnsi="Times New Roman"/>
          <w:szCs w:val="24"/>
        </w:rPr>
        <w:t xml:space="preserve"> &amp; </w:t>
      </w:r>
      <w:commentRangeStart w:id="2"/>
      <w:r w:rsidR="00925979">
        <w:rPr>
          <w:rFonts w:ascii="Times New Roman" w:hAnsi="Times New Roman"/>
          <w:szCs w:val="24"/>
        </w:rPr>
        <w:t>C-06</w:t>
      </w:r>
      <w:r w:rsidR="00184FA5">
        <w:rPr>
          <w:rFonts w:ascii="Times New Roman" w:hAnsi="Times New Roman"/>
          <w:szCs w:val="24"/>
        </w:rPr>
        <w:t xml:space="preserve"> </w:t>
      </w:r>
      <w:commentRangeEnd w:id="2"/>
      <w:r w:rsidR="00925979">
        <w:rPr>
          <w:rStyle w:val="CommentReference"/>
        </w:rPr>
        <w:commentReference w:id="2"/>
      </w:r>
      <w:r w:rsidRPr="0078787F">
        <w:rPr>
          <w:rFonts w:ascii="Times New Roman" w:hAnsi="Times New Roman"/>
          <w:szCs w:val="24"/>
        </w:rPr>
        <w:t xml:space="preserve">and as </w:t>
      </w:r>
      <w:r w:rsidR="002F069E">
        <w:rPr>
          <w:rFonts w:ascii="Times New Roman" w:hAnsi="Times New Roman"/>
          <w:szCs w:val="24"/>
        </w:rPr>
        <w:t>supplemented</w:t>
      </w:r>
      <w:r w:rsidRPr="0078787F">
        <w:rPr>
          <w:rFonts w:ascii="Times New Roman" w:hAnsi="Times New Roman"/>
          <w:szCs w:val="24"/>
        </w:rPr>
        <w:t xml:space="preserve"> by the attached plan drawing</w:t>
      </w:r>
      <w:r w:rsidR="002F069E">
        <w:rPr>
          <w:rFonts w:ascii="Times New Roman" w:hAnsi="Times New Roman"/>
          <w:szCs w:val="24"/>
        </w:rPr>
        <w:t>(s)</w:t>
      </w:r>
      <w:r w:rsidR="00672961" w:rsidRPr="0078787F">
        <w:rPr>
          <w:rFonts w:ascii="Times New Roman" w:hAnsi="Times New Roman"/>
          <w:szCs w:val="24"/>
        </w:rPr>
        <w:t xml:space="preserve"> unless approved otherwise by the Engineer</w:t>
      </w:r>
      <w:r w:rsidRPr="0078787F">
        <w:rPr>
          <w:rFonts w:ascii="Times New Roman" w:hAnsi="Times New Roman"/>
          <w:szCs w:val="24"/>
        </w:rPr>
        <w:t xml:space="preserve">. </w:t>
      </w:r>
    </w:p>
    <w:p w14:paraId="50B2B20A" w14:textId="77777777" w:rsidR="00D81728" w:rsidRDefault="00D81728" w:rsidP="00DA4D0C">
      <w:pPr>
        <w:jc w:val="both"/>
        <w:rPr>
          <w:rFonts w:ascii="Times New Roman" w:hAnsi="Times New Roman"/>
          <w:szCs w:val="24"/>
        </w:rPr>
      </w:pPr>
    </w:p>
    <w:p w14:paraId="7264FFF3" w14:textId="77777777" w:rsidR="00AF2591" w:rsidRPr="0078787F" w:rsidRDefault="00FC2FA3" w:rsidP="00D81728">
      <w:pPr>
        <w:pStyle w:val="Instructions"/>
      </w:pPr>
      <w:r w:rsidRPr="0078787F">
        <w:t>Designer: Include Regional Traffic Control Detail</w:t>
      </w:r>
      <w:r w:rsidR="00672961" w:rsidRPr="0078787F">
        <w:t>s</w:t>
      </w:r>
      <w:r w:rsidRPr="0078787F">
        <w:t xml:space="preserve"> showing additional portable message boards</w:t>
      </w:r>
      <w:r w:rsidR="00672961" w:rsidRPr="0078787F">
        <w:t xml:space="preserve"> and roadside hazards</w:t>
      </w:r>
      <w:r w:rsidRPr="0078787F">
        <w:t xml:space="preserve"> </w:t>
      </w:r>
    </w:p>
    <w:p w14:paraId="27BBF0B6" w14:textId="77777777" w:rsidR="005A5AE3" w:rsidRPr="0078787F" w:rsidRDefault="005A5AE3" w:rsidP="00DA4D0C">
      <w:pPr>
        <w:jc w:val="both"/>
        <w:rPr>
          <w:rFonts w:ascii="Times New Roman" w:hAnsi="Times New Roman"/>
          <w:szCs w:val="24"/>
        </w:rPr>
      </w:pPr>
    </w:p>
    <w:p w14:paraId="700E2B17" w14:textId="77777777" w:rsidR="00D81728" w:rsidRDefault="00672961" w:rsidP="00DA4D0C">
      <w:pPr>
        <w:jc w:val="both"/>
        <w:rPr>
          <w:rFonts w:ascii="Times New Roman" w:hAnsi="Times New Roman"/>
          <w:szCs w:val="24"/>
        </w:rPr>
      </w:pPr>
      <w:r w:rsidRPr="0078787F">
        <w:rPr>
          <w:rFonts w:ascii="Times New Roman" w:hAnsi="Times New Roman"/>
          <w:szCs w:val="24"/>
        </w:rPr>
        <w:t>In accordance with the project special provisions, traffic restrictions…</w:t>
      </w:r>
    </w:p>
    <w:p w14:paraId="6A97FB4D" w14:textId="77777777" w:rsidR="00D81728" w:rsidRDefault="00D81728" w:rsidP="00DA4D0C">
      <w:pPr>
        <w:jc w:val="both"/>
        <w:rPr>
          <w:rFonts w:ascii="Times New Roman" w:hAnsi="Times New Roman"/>
          <w:szCs w:val="24"/>
        </w:rPr>
      </w:pPr>
    </w:p>
    <w:p w14:paraId="6390B32E" w14:textId="77777777" w:rsidR="009779F9" w:rsidRPr="0078787F" w:rsidRDefault="00672961" w:rsidP="00D81728">
      <w:pPr>
        <w:pStyle w:val="Instructions"/>
      </w:pPr>
      <w:commentRangeStart w:id="3"/>
      <w:r w:rsidRPr="0078787F">
        <w:t xml:space="preserve">Designer: Include any restrictions required </w:t>
      </w:r>
      <w:r w:rsidR="00923F8B" w:rsidRPr="0078787F">
        <w:t>on</w:t>
      </w:r>
      <w:r w:rsidRPr="0078787F">
        <w:t xml:space="preserve"> the project</w:t>
      </w:r>
      <w:commentRangeEnd w:id="3"/>
      <w:r w:rsidR="00CB6605">
        <w:rPr>
          <w:rStyle w:val="CommentReference"/>
        </w:rPr>
        <w:commentReference w:id="3"/>
      </w:r>
    </w:p>
    <w:p w14:paraId="4136CF5E" w14:textId="77777777" w:rsidR="009779F9" w:rsidRPr="0078787F" w:rsidRDefault="009779F9" w:rsidP="00DA4D0C">
      <w:pPr>
        <w:tabs>
          <w:tab w:val="left" w:pos="720"/>
        </w:tabs>
        <w:ind w:left="720" w:hanging="720"/>
        <w:jc w:val="both"/>
        <w:rPr>
          <w:rFonts w:ascii="Times New Roman" w:hAnsi="Times New Roman"/>
          <w:szCs w:val="24"/>
        </w:rPr>
      </w:pPr>
      <w:r w:rsidRPr="0078787F">
        <w:rPr>
          <w:rFonts w:ascii="Times New Roman" w:hAnsi="Times New Roman"/>
          <w:szCs w:val="24"/>
        </w:rPr>
        <w:tab/>
      </w:r>
    </w:p>
    <w:p w14:paraId="6EBE12F3" w14:textId="77777777" w:rsidR="00541698" w:rsidRPr="0078787F" w:rsidRDefault="00672961" w:rsidP="00DA4D0C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78787F">
        <w:rPr>
          <w:rFonts w:ascii="Times New Roman" w:hAnsi="Times New Roman"/>
          <w:szCs w:val="24"/>
        </w:rPr>
        <w:t>Refer to the</w:t>
      </w:r>
      <w:r w:rsidR="00923F8B" w:rsidRPr="0078787F">
        <w:rPr>
          <w:rFonts w:ascii="Times New Roman" w:hAnsi="Times New Roman"/>
          <w:szCs w:val="24"/>
        </w:rPr>
        <w:t xml:space="preserve"> project specifications</w:t>
      </w:r>
      <w:r w:rsidRPr="0078787F">
        <w:rPr>
          <w:rFonts w:ascii="Times New Roman" w:hAnsi="Times New Roman"/>
          <w:szCs w:val="24"/>
        </w:rPr>
        <w:t xml:space="preserve"> for further guidance on public information efforts and agency coordination requirements.</w:t>
      </w:r>
    </w:p>
    <w:p w14:paraId="0CE9F143" w14:textId="77777777" w:rsidR="00541698" w:rsidRDefault="00541698" w:rsidP="004A4BB0">
      <w:pPr>
        <w:tabs>
          <w:tab w:val="left" w:pos="720"/>
        </w:tabs>
        <w:ind w:left="720"/>
        <w:rPr>
          <w:rFonts w:ascii="Times New Roman" w:hAnsi="Times New Roman"/>
          <w:sz w:val="26"/>
        </w:rPr>
      </w:pPr>
    </w:p>
    <w:sectPr w:rsidR="00541698" w:rsidSect="00D10CB0">
      <w:headerReference w:type="default" r:id="rId9"/>
      <w:footerReference w:type="first" r:id="rId10"/>
      <w:type w:val="continuous"/>
      <w:pgSz w:w="12240" w:h="15840"/>
      <w:pgMar w:top="1440" w:right="1440" w:bottom="810" w:left="1440" w:header="720" w:footer="50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ost, Chris L (DOT)" w:date="2019-04-24T12:54:00Z" w:initials="PCL(">
    <w:p w14:paraId="68FEB335" w14:textId="523AE230" w:rsidR="002E3B47" w:rsidRDefault="002E3B47">
      <w:pPr>
        <w:pStyle w:val="CommentText"/>
      </w:pPr>
      <w:r>
        <w:rPr>
          <w:rStyle w:val="CommentReference"/>
        </w:rPr>
        <w:annotationRef/>
      </w:r>
      <w:r>
        <w:t>Modify to suit</w:t>
      </w:r>
    </w:p>
  </w:comment>
  <w:comment w:id="2" w:author="Post, Chris L (DOT)" w:date="2022-10-31T06:35:00Z" w:initials="PCL(">
    <w:p w14:paraId="254798FA" w14:textId="34508905" w:rsidR="00925979" w:rsidRDefault="00925979">
      <w:pPr>
        <w:pStyle w:val="CommentText"/>
      </w:pPr>
      <w:r>
        <w:rPr>
          <w:rStyle w:val="CommentReference"/>
        </w:rPr>
        <w:annotationRef/>
      </w:r>
      <w:r>
        <w:t>ASP became effective Sept 15, 2022.  Please review for inclusion.</w:t>
      </w:r>
    </w:p>
  </w:comment>
  <w:comment w:id="3" w:author="Post, Chris L (DOT)" w:date="2017-04-18T16:23:00Z" w:initials="CLP">
    <w:p w14:paraId="463E8BD8" w14:textId="77777777" w:rsidR="00CB6605" w:rsidRDefault="00CB6605">
      <w:pPr>
        <w:pStyle w:val="CommentText"/>
      </w:pPr>
      <w:r>
        <w:rPr>
          <w:rStyle w:val="CommentReference"/>
        </w:rPr>
        <w:annotationRef/>
      </w:r>
      <w:r>
        <w:t>Generalize the traffic restrictions here and keep the specific details in the specifications.  This’ll hopefully prevent the need to reissue a TCP if the 643 specifications need tweaking</w:t>
      </w:r>
      <w:r w:rsidR="0008304C">
        <w:t xml:space="preserve"> during bidding</w:t>
      </w:r>
      <w:r>
        <w:t>.</w:t>
      </w:r>
    </w:p>
    <w:p w14:paraId="6887A745" w14:textId="77777777" w:rsidR="00CB6605" w:rsidRDefault="00CB6605">
      <w:pPr>
        <w:pStyle w:val="CommentText"/>
      </w:pPr>
    </w:p>
    <w:p w14:paraId="3728FF0C" w14:textId="77777777" w:rsidR="00CB6605" w:rsidRDefault="0008304C">
      <w:pPr>
        <w:pStyle w:val="CommentText"/>
      </w:pPr>
      <w:r>
        <w:t>For example: …t</w:t>
      </w:r>
      <w:r w:rsidR="00CB6605">
        <w:t xml:space="preserve">raffic restrictions will require the contractor to </w:t>
      </w:r>
      <w:r>
        <w:t>work at night</w:t>
      </w:r>
      <w:r w:rsidR="00D3401D">
        <w:t xml:space="preserve"> except for paving</w:t>
      </w:r>
      <w:r>
        <w:t xml:space="preserve"> operations</w:t>
      </w:r>
      <w:r w:rsidR="00D3401D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FEB335" w15:done="0"/>
  <w15:commentEx w15:paraId="254798FA" w15:done="0"/>
  <w15:commentEx w15:paraId="3728FF0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7FC5" w14:textId="77777777" w:rsidR="00AF2591" w:rsidRDefault="00AF2591">
      <w:r>
        <w:separator/>
      </w:r>
    </w:p>
  </w:endnote>
  <w:endnote w:type="continuationSeparator" w:id="0">
    <w:p w14:paraId="23213AEB" w14:textId="77777777" w:rsidR="00AF2591" w:rsidRDefault="00A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F17B" w14:textId="77777777" w:rsidR="00DD2B48" w:rsidRDefault="00CB6605" w:rsidP="00CB6605">
    <w:pPr>
      <w:pStyle w:val="Footer"/>
      <w:jc w:val="center"/>
      <w:rPr>
        <w:rFonts w:ascii="Times New Roman" w:hAnsi="Times New Roman"/>
        <w:i/>
        <w:color w:val="808080"/>
        <w:sz w:val="20"/>
      </w:rPr>
    </w:pPr>
    <w:r w:rsidRPr="00CB6605">
      <w:rPr>
        <w:rFonts w:ascii="Times New Roman" w:hAnsi="Times New Roman"/>
        <w:i/>
        <w:color w:val="808080"/>
        <w:sz w:val="20"/>
      </w:rPr>
      <w:ptab w:relativeTo="margin" w:alignment="center" w:leader="none"/>
    </w:r>
  </w:p>
  <w:p w14:paraId="4263D24D" w14:textId="2E37131E" w:rsidR="00CB6605" w:rsidRDefault="00DD2B48" w:rsidP="00DD2B48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  <w:i/>
        <w:color w:val="808080"/>
        <w:sz w:val="20"/>
      </w:rPr>
    </w:pPr>
    <w:r>
      <w:rPr>
        <w:rFonts w:ascii="Times New Roman" w:hAnsi="Times New Roman"/>
        <w:i/>
        <w:color w:val="808080"/>
        <w:sz w:val="20"/>
      </w:rPr>
      <w:tab/>
    </w:r>
    <w:r w:rsidR="00CB6605">
      <w:rPr>
        <w:rFonts w:ascii="Times New Roman" w:hAnsi="Times New Roman"/>
        <w:i/>
        <w:color w:val="808080"/>
        <w:sz w:val="20"/>
      </w:rPr>
      <w:t>“Keep Alaska Moving through service and infrastructure”</w:t>
    </w:r>
    <w:r w:rsidRPr="00DD2B48">
      <w:rPr>
        <w:rFonts w:ascii="Times New Roman" w:hAnsi="Times New Roman"/>
        <w:i/>
        <w:color w:val="808080"/>
        <w:sz w:val="20"/>
      </w:rPr>
      <w:t xml:space="preserve"> </w:t>
    </w:r>
    <w:r>
      <w:rPr>
        <w:rFonts w:ascii="Times New Roman" w:hAnsi="Times New Roman"/>
        <w:i/>
        <w:color w:val="808080"/>
        <w:sz w:val="20"/>
      </w:rPr>
      <w:tab/>
      <w:t xml:space="preserve">Revised </w:t>
    </w:r>
    <w:r w:rsidR="002F069E">
      <w:rPr>
        <w:rFonts w:ascii="Times New Roman" w:hAnsi="Times New Roman"/>
        <w:i/>
        <w:color w:val="808080"/>
        <w:sz w:val="20"/>
      </w:rPr>
      <w:t>4/20/2020</w:t>
    </w:r>
  </w:p>
  <w:p w14:paraId="0A87ACEB" w14:textId="77777777" w:rsidR="00ED2FD8" w:rsidRDefault="00CB6605" w:rsidP="00CB6605">
    <w:pPr>
      <w:pStyle w:val="Footer"/>
      <w:jc w:val="center"/>
    </w:pPr>
    <w:r>
      <w:rPr>
        <w:rFonts w:ascii="Times New Roman" w:hAnsi="Times New Roman"/>
        <w:i/>
        <w:color w:val="808080"/>
        <w:sz w:val="20"/>
      </w:rPr>
      <w:tab/>
    </w:r>
    <w:r>
      <w:rPr>
        <w:rFonts w:ascii="Times New Roman" w:hAnsi="Times New Roman"/>
        <w:i/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7CC0" w14:textId="77777777" w:rsidR="00AF2591" w:rsidRDefault="00AF2591">
      <w:r>
        <w:separator/>
      </w:r>
    </w:p>
  </w:footnote>
  <w:footnote w:type="continuationSeparator" w:id="0">
    <w:p w14:paraId="6ED4BF3C" w14:textId="77777777" w:rsidR="00AF2591" w:rsidRDefault="00AF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640D" w14:textId="77777777" w:rsidR="00ED2FD8" w:rsidRDefault="00ED2FD8">
    <w:pPr>
      <w:pStyle w:val="Header"/>
      <w:widowControl w:val="0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ab/>
      <w:t xml:space="preserve">Page </w:t>
    </w:r>
    <w:r>
      <w:rPr>
        <w:rFonts w:ascii="Times New Roman" w:hAnsi="Times New Roman"/>
        <w:sz w:val="26"/>
      </w:rPr>
      <w:pgNum/>
    </w:r>
    <w:r>
      <w:rPr>
        <w:rFonts w:ascii="Times New Roman" w:hAnsi="Times New Roman"/>
        <w:sz w:val="26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st, Chris L (DOT)">
    <w15:presenceInfo w15:providerId="AD" w15:userId="S-1-5-21-544124248-2791542082-2831766915-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91"/>
    <w:rsid w:val="00003563"/>
    <w:rsid w:val="0005026F"/>
    <w:rsid w:val="0007270B"/>
    <w:rsid w:val="0008304C"/>
    <w:rsid w:val="00184FA5"/>
    <w:rsid w:val="001B4C0B"/>
    <w:rsid w:val="00214488"/>
    <w:rsid w:val="002E13E6"/>
    <w:rsid w:val="002E3B47"/>
    <w:rsid w:val="002F069E"/>
    <w:rsid w:val="0030338B"/>
    <w:rsid w:val="00356B79"/>
    <w:rsid w:val="00396E67"/>
    <w:rsid w:val="003A263F"/>
    <w:rsid w:val="00440726"/>
    <w:rsid w:val="004A4BB0"/>
    <w:rsid w:val="00507DB5"/>
    <w:rsid w:val="00541698"/>
    <w:rsid w:val="00597C5A"/>
    <w:rsid w:val="005A5AE3"/>
    <w:rsid w:val="00632634"/>
    <w:rsid w:val="00672961"/>
    <w:rsid w:val="00710E2F"/>
    <w:rsid w:val="00721AFF"/>
    <w:rsid w:val="00753B0C"/>
    <w:rsid w:val="0078787F"/>
    <w:rsid w:val="00793E08"/>
    <w:rsid w:val="00805B0A"/>
    <w:rsid w:val="008B4B2B"/>
    <w:rsid w:val="009224E6"/>
    <w:rsid w:val="00923F8B"/>
    <w:rsid w:val="00925979"/>
    <w:rsid w:val="009779F9"/>
    <w:rsid w:val="00A4278B"/>
    <w:rsid w:val="00AF2591"/>
    <w:rsid w:val="00BE632A"/>
    <w:rsid w:val="00CB6605"/>
    <w:rsid w:val="00D10CB0"/>
    <w:rsid w:val="00D3401D"/>
    <w:rsid w:val="00D71907"/>
    <w:rsid w:val="00D81728"/>
    <w:rsid w:val="00DA4D0C"/>
    <w:rsid w:val="00DD26D9"/>
    <w:rsid w:val="00DD2B48"/>
    <w:rsid w:val="00DE064A"/>
    <w:rsid w:val="00DF601E"/>
    <w:rsid w:val="00EC5211"/>
    <w:rsid w:val="00ED2FD8"/>
    <w:rsid w:val="00EF487B"/>
    <w:rsid w:val="00F41DD8"/>
    <w:rsid w:val="00F66254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341D88"/>
  <w15:docId w15:val="{CE488121-0216-477E-8646-C0291A2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B0"/>
    <w:rPr>
      <w:rFonts w:ascii="Bookman" w:hAnsi="Book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0CB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CB0"/>
    <w:pPr>
      <w:tabs>
        <w:tab w:val="center" w:pos="4680"/>
        <w:tab w:val="right" w:pos="9180"/>
      </w:tabs>
    </w:pPr>
    <w:rPr>
      <w:rFonts w:ascii="Palatino" w:hAnsi="Palatino"/>
    </w:rPr>
  </w:style>
  <w:style w:type="character" w:styleId="PageNumber">
    <w:name w:val="page number"/>
    <w:rsid w:val="00D10CB0"/>
    <w:rPr>
      <w:rFonts w:ascii="Times" w:hAnsi="Times"/>
    </w:rPr>
  </w:style>
  <w:style w:type="paragraph" w:customStyle="1" w:styleId="Letter">
    <w:name w:val="Letter"/>
    <w:basedOn w:val="Normal"/>
    <w:rsid w:val="00D10CB0"/>
    <w:pPr>
      <w:tabs>
        <w:tab w:val="left" w:pos="4680"/>
      </w:tabs>
    </w:pPr>
    <w:rPr>
      <w:rFonts w:ascii="Palatino" w:hAnsi="Palatino"/>
    </w:rPr>
  </w:style>
  <w:style w:type="paragraph" w:customStyle="1" w:styleId="Indent">
    <w:name w:val="Indent"/>
    <w:basedOn w:val="Normal"/>
    <w:rsid w:val="00D10CB0"/>
    <w:pPr>
      <w:ind w:left="720" w:hanging="720"/>
    </w:pPr>
    <w:rPr>
      <w:rFonts w:ascii="Palatino" w:hAnsi="Palatino"/>
    </w:rPr>
  </w:style>
  <w:style w:type="paragraph" w:customStyle="1" w:styleId="Fax">
    <w:name w:val="Fax"/>
    <w:basedOn w:val="Normal"/>
    <w:rsid w:val="00D10CB0"/>
    <w:pPr>
      <w:tabs>
        <w:tab w:val="left" w:pos="7280"/>
      </w:tabs>
    </w:pPr>
    <w:rPr>
      <w:rFonts w:ascii="Helvetica" w:hAnsi="Helvetica"/>
      <w:i/>
      <w:sz w:val="18"/>
    </w:rPr>
  </w:style>
  <w:style w:type="paragraph" w:customStyle="1" w:styleId="memoheader">
    <w:name w:val="memo header"/>
    <w:aliases w:val="mh"/>
    <w:basedOn w:val="Normal"/>
    <w:rsid w:val="00D10CB0"/>
    <w:pPr>
      <w:tabs>
        <w:tab w:val="right" w:pos="10080"/>
      </w:tabs>
    </w:pPr>
    <w:rPr>
      <w:rFonts w:ascii="Helvetica" w:hAnsi="Helvetica"/>
      <w:b/>
      <w:sz w:val="48"/>
    </w:rPr>
  </w:style>
  <w:style w:type="paragraph" w:customStyle="1" w:styleId="Footer1">
    <w:name w:val="Foot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Header1">
    <w:name w:val="Head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FootnoteReference1">
    <w:name w:val="Footnote Reference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position w:val="6"/>
      <w:sz w:val="18"/>
    </w:rPr>
  </w:style>
  <w:style w:type="paragraph" w:customStyle="1" w:styleId="FootnoteText1">
    <w:name w:val="Footnote Text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" w:hAnsi="Times"/>
      <w:sz w:val="20"/>
    </w:rPr>
  </w:style>
  <w:style w:type="paragraph" w:customStyle="1" w:styleId="Heading11">
    <w:name w:val="Heading 1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Helvetica" w:hAnsi="Helvetica"/>
      <w:b/>
      <w:u w:val="single"/>
    </w:rPr>
  </w:style>
  <w:style w:type="paragraph" w:customStyle="1" w:styleId="letter0">
    <w:name w:val="letter"/>
    <w:basedOn w:val="Normal"/>
    <w:rsid w:val="00D10CB0"/>
    <w:pPr>
      <w:widowControl w:val="0"/>
      <w:tabs>
        <w:tab w:val="left" w:pos="4680"/>
      </w:tabs>
    </w:pPr>
    <w:rPr>
      <w:rFonts w:ascii="Palatino" w:hAnsi="Palatino"/>
    </w:rPr>
  </w:style>
  <w:style w:type="paragraph" w:styleId="BodyText">
    <w:name w:val="Body Text"/>
    <w:basedOn w:val="Normal"/>
    <w:rsid w:val="00D10CB0"/>
    <w:rPr>
      <w:rFonts w:ascii="Bookman Old Style" w:hAnsi="Bookman Old Style"/>
    </w:rPr>
  </w:style>
  <w:style w:type="paragraph" w:styleId="BodyText2">
    <w:name w:val="Body Text 2"/>
    <w:basedOn w:val="Normal"/>
    <w:rsid w:val="00D10CB0"/>
    <w:pPr>
      <w:ind w:right="190"/>
    </w:pPr>
    <w:rPr>
      <w:rFonts w:ascii="Times New Roman" w:hAnsi="Times New Roman"/>
      <w:sz w:val="26"/>
    </w:rPr>
  </w:style>
  <w:style w:type="character" w:styleId="PlaceholderText">
    <w:name w:val="Placeholder Text"/>
    <w:uiPriority w:val="99"/>
    <w:semiHidden/>
    <w:rsid w:val="00541698"/>
    <w:rPr>
      <w:color w:val="808080"/>
    </w:rPr>
  </w:style>
  <w:style w:type="paragraph" w:styleId="BalloonText">
    <w:name w:val="Balloon Text"/>
    <w:basedOn w:val="Normal"/>
    <w:link w:val="BalloonTextChar"/>
    <w:rsid w:val="0054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16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B6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6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6605"/>
    <w:rPr>
      <w:rFonts w:ascii="Bookman" w:hAnsi="Bookman"/>
    </w:rPr>
  </w:style>
  <w:style w:type="paragraph" w:styleId="CommentSubject">
    <w:name w:val="annotation subject"/>
    <w:basedOn w:val="CommentText"/>
    <w:next w:val="CommentText"/>
    <w:link w:val="CommentSubjectChar"/>
    <w:rsid w:val="00CB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6605"/>
    <w:rPr>
      <w:rFonts w:ascii="Bookman" w:hAnsi="Bookman"/>
      <w:b/>
      <w:bCs/>
    </w:rPr>
  </w:style>
  <w:style w:type="paragraph" w:customStyle="1" w:styleId="Instructions">
    <w:name w:val="Instructions"/>
    <w:basedOn w:val="Normal"/>
    <w:autoRedefine/>
    <w:qFormat/>
    <w:rsid w:val="00D81728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270"/>
      </w:tabs>
      <w:spacing w:after="120"/>
      <w:ind w:left="270"/>
    </w:pPr>
    <w:rPr>
      <w:rFonts w:ascii="Times New Roman" w:hAnsi="Times New Roman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D6CC-EEFD-46F5-BFC0-A3BC3C8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*M/</vt:lpstr>
    </vt:vector>
  </TitlesOfParts>
  <Company>State of Alaska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*M/</dc:title>
  <dc:creator>Post, Chris L (DOT)</dc:creator>
  <cp:lastModifiedBy>Post, Chris L (DOT)</cp:lastModifiedBy>
  <cp:revision>6</cp:revision>
  <cp:lastPrinted>2004-04-08T20:51:00Z</cp:lastPrinted>
  <dcterms:created xsi:type="dcterms:W3CDTF">2019-04-24T21:01:00Z</dcterms:created>
  <dcterms:modified xsi:type="dcterms:W3CDTF">2022-10-31T14:36:00Z</dcterms:modified>
</cp:coreProperties>
</file>